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C" w:rsidRPr="00701A86" w:rsidRDefault="0084011B" w:rsidP="0062520C">
      <w:pPr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660792" cy="1028700"/>
            <wp:effectExtent l="19050" t="0" r="5958" b="0"/>
            <wp:docPr id="1" name="Picture 0" descr="Stema_Roman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_Romanie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71" cy="10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0C" w:rsidRPr="00701A86" w:rsidRDefault="0062520C" w:rsidP="0062520C">
      <w:pPr>
        <w:jc w:val="center"/>
        <w:rPr>
          <w:b/>
          <w:sz w:val="28"/>
          <w:szCs w:val="28"/>
          <w:lang w:val="ro-RO"/>
        </w:rPr>
      </w:pPr>
    </w:p>
    <w:p w:rsidR="0093315C" w:rsidRPr="00701A86" w:rsidRDefault="0093315C" w:rsidP="007B6152">
      <w:pPr>
        <w:keepNext/>
        <w:ind w:left="4320" w:firstLine="720"/>
        <w:jc w:val="center"/>
        <w:outlineLvl w:val="0"/>
        <w:rPr>
          <w:b/>
          <w:bCs/>
          <w:sz w:val="28"/>
          <w:szCs w:val="28"/>
          <w:lang w:val="ro-RO"/>
        </w:rPr>
      </w:pPr>
    </w:p>
    <w:p w:rsidR="007F40BD" w:rsidRPr="00701A86" w:rsidRDefault="007F40BD" w:rsidP="00073AA3">
      <w:pPr>
        <w:jc w:val="both"/>
        <w:rPr>
          <w:b/>
          <w:i/>
          <w:sz w:val="28"/>
          <w:szCs w:val="28"/>
          <w:lang w:val="ro-RO"/>
        </w:rPr>
      </w:pPr>
    </w:p>
    <w:p w:rsidR="00E344CF" w:rsidRPr="00701A86" w:rsidRDefault="00E344CF" w:rsidP="00E344CF">
      <w:pPr>
        <w:jc w:val="center"/>
        <w:rPr>
          <w:b/>
          <w:sz w:val="28"/>
          <w:szCs w:val="28"/>
          <w:lang w:val="ro-RO"/>
        </w:rPr>
      </w:pPr>
      <w:r w:rsidRPr="00701A86">
        <w:rPr>
          <w:b/>
          <w:sz w:val="28"/>
          <w:szCs w:val="28"/>
          <w:lang w:val="ro-RO"/>
        </w:rPr>
        <w:t>PARLAMENTUL ROMÂNIEI</w:t>
      </w:r>
    </w:p>
    <w:p w:rsidR="00E344CF" w:rsidRPr="00701A86" w:rsidRDefault="00E344CF" w:rsidP="00E344CF">
      <w:pPr>
        <w:jc w:val="center"/>
        <w:rPr>
          <w:b/>
          <w:sz w:val="28"/>
          <w:szCs w:val="28"/>
          <w:lang w:val="ro-RO"/>
        </w:rPr>
      </w:pPr>
    </w:p>
    <w:p w:rsidR="00E344CF" w:rsidRPr="00701A86" w:rsidRDefault="00E344CF" w:rsidP="00E344CF">
      <w:pPr>
        <w:tabs>
          <w:tab w:val="right" w:pos="9360"/>
        </w:tabs>
        <w:rPr>
          <w:b/>
          <w:sz w:val="28"/>
          <w:szCs w:val="28"/>
          <w:lang w:val="ro-RO"/>
        </w:rPr>
      </w:pPr>
      <w:r w:rsidRPr="00701A86">
        <w:rPr>
          <w:b/>
          <w:sz w:val="28"/>
          <w:szCs w:val="28"/>
          <w:lang w:val="ro-RO"/>
        </w:rPr>
        <w:t>CAMERA DEPUTAȚILOR</w:t>
      </w:r>
      <w:r w:rsidRPr="00701A86">
        <w:rPr>
          <w:b/>
          <w:sz w:val="28"/>
          <w:szCs w:val="28"/>
          <w:lang w:val="ro-RO"/>
        </w:rPr>
        <w:tab/>
        <w:t>SENATUL</w:t>
      </w:r>
    </w:p>
    <w:p w:rsidR="00E344CF" w:rsidRPr="00701A86" w:rsidRDefault="00E344CF" w:rsidP="00E344CF">
      <w:pPr>
        <w:tabs>
          <w:tab w:val="right" w:pos="9360"/>
        </w:tabs>
        <w:rPr>
          <w:b/>
          <w:sz w:val="28"/>
          <w:szCs w:val="28"/>
          <w:lang w:val="ro-RO"/>
        </w:rPr>
      </w:pPr>
    </w:p>
    <w:p w:rsidR="00E344CF" w:rsidRPr="0084011B" w:rsidRDefault="00E344CF" w:rsidP="00E344CF">
      <w:pPr>
        <w:tabs>
          <w:tab w:val="right" w:pos="9360"/>
        </w:tabs>
        <w:jc w:val="center"/>
        <w:rPr>
          <w:b/>
          <w:sz w:val="40"/>
          <w:szCs w:val="40"/>
          <w:lang w:val="ro-RO"/>
        </w:rPr>
      </w:pPr>
      <w:r w:rsidRPr="0084011B">
        <w:rPr>
          <w:b/>
          <w:sz w:val="40"/>
          <w:szCs w:val="40"/>
          <w:lang w:val="ro-RO"/>
        </w:rPr>
        <w:t>L E G E</w:t>
      </w:r>
    </w:p>
    <w:p w:rsidR="007D69B8" w:rsidRPr="00701A86" w:rsidRDefault="007D69B8" w:rsidP="00E344CF">
      <w:pPr>
        <w:tabs>
          <w:tab w:val="right" w:pos="9360"/>
        </w:tabs>
        <w:jc w:val="center"/>
        <w:rPr>
          <w:b/>
          <w:sz w:val="28"/>
          <w:szCs w:val="28"/>
          <w:lang w:val="ro-RO"/>
        </w:rPr>
      </w:pPr>
    </w:p>
    <w:p w:rsidR="007D69B8" w:rsidRPr="00701A86" w:rsidRDefault="007D69B8" w:rsidP="007D69B8">
      <w:pPr>
        <w:tabs>
          <w:tab w:val="right" w:pos="9360"/>
        </w:tabs>
        <w:jc w:val="center"/>
        <w:rPr>
          <w:b/>
          <w:sz w:val="28"/>
          <w:szCs w:val="28"/>
          <w:lang w:val="ro-RO"/>
        </w:rPr>
      </w:pPr>
      <w:proofErr w:type="spellStart"/>
      <w:proofErr w:type="gramStart"/>
      <w:r w:rsidRPr="00701A86">
        <w:rPr>
          <w:b/>
          <w:sz w:val="28"/>
          <w:szCs w:val="28"/>
        </w:rPr>
        <w:t>privind</w:t>
      </w:r>
      <w:proofErr w:type="spellEnd"/>
      <w:proofErr w:type="gramEnd"/>
      <w:r w:rsidRPr="00701A86">
        <w:rPr>
          <w:b/>
          <w:sz w:val="28"/>
          <w:szCs w:val="28"/>
        </w:rPr>
        <w:t xml:space="preserve"> </w:t>
      </w:r>
      <w:proofErr w:type="spellStart"/>
      <w:r w:rsidR="0084011B">
        <w:rPr>
          <w:b/>
          <w:sz w:val="28"/>
          <w:szCs w:val="28"/>
        </w:rPr>
        <w:t>modificarea</w:t>
      </w:r>
      <w:proofErr w:type="spellEnd"/>
      <w:r w:rsidR="0084011B">
        <w:rPr>
          <w:b/>
          <w:sz w:val="28"/>
          <w:szCs w:val="28"/>
        </w:rPr>
        <w:t xml:space="preserve"> </w:t>
      </w:r>
      <w:proofErr w:type="spellStart"/>
      <w:r w:rsidR="0084011B">
        <w:rPr>
          <w:b/>
          <w:sz w:val="28"/>
          <w:szCs w:val="28"/>
        </w:rPr>
        <w:t>Ordonanței</w:t>
      </w:r>
      <w:proofErr w:type="spellEnd"/>
      <w:r w:rsidR="0084011B">
        <w:rPr>
          <w:b/>
          <w:sz w:val="28"/>
          <w:szCs w:val="28"/>
        </w:rPr>
        <w:t xml:space="preserve"> de </w:t>
      </w:r>
      <w:proofErr w:type="spellStart"/>
      <w:r w:rsidR="0084011B">
        <w:rPr>
          <w:b/>
          <w:sz w:val="28"/>
          <w:szCs w:val="28"/>
        </w:rPr>
        <w:t>Urgență</w:t>
      </w:r>
      <w:proofErr w:type="spellEnd"/>
      <w:r w:rsidR="00D516FE">
        <w:rPr>
          <w:b/>
          <w:sz w:val="28"/>
          <w:szCs w:val="28"/>
        </w:rPr>
        <w:t xml:space="preserve"> a </w:t>
      </w:r>
      <w:proofErr w:type="spellStart"/>
      <w:r w:rsidR="00D516FE">
        <w:rPr>
          <w:b/>
          <w:sz w:val="28"/>
          <w:szCs w:val="28"/>
        </w:rPr>
        <w:t>Guvernului</w:t>
      </w:r>
      <w:proofErr w:type="spellEnd"/>
      <w:r w:rsidR="00D516FE">
        <w:rPr>
          <w:b/>
          <w:sz w:val="28"/>
          <w:szCs w:val="28"/>
        </w:rPr>
        <w:t xml:space="preserve"> nr.</w:t>
      </w:r>
      <w:r w:rsidR="0084011B">
        <w:rPr>
          <w:b/>
          <w:sz w:val="28"/>
          <w:szCs w:val="28"/>
        </w:rPr>
        <w:t xml:space="preserve"> 195/2005 </w:t>
      </w:r>
      <w:proofErr w:type="spellStart"/>
      <w:r w:rsidR="0084011B">
        <w:rPr>
          <w:b/>
          <w:sz w:val="28"/>
          <w:szCs w:val="28"/>
        </w:rPr>
        <w:t>privind</w:t>
      </w:r>
      <w:proofErr w:type="spellEnd"/>
      <w:r w:rsidR="0084011B">
        <w:rPr>
          <w:b/>
          <w:sz w:val="28"/>
          <w:szCs w:val="28"/>
        </w:rPr>
        <w:t xml:space="preserve"> </w:t>
      </w:r>
      <w:proofErr w:type="spellStart"/>
      <w:r w:rsidR="0084011B">
        <w:rPr>
          <w:b/>
          <w:sz w:val="28"/>
          <w:szCs w:val="28"/>
        </w:rPr>
        <w:t>protecția</w:t>
      </w:r>
      <w:proofErr w:type="spellEnd"/>
      <w:r w:rsidR="0084011B">
        <w:rPr>
          <w:b/>
          <w:sz w:val="28"/>
          <w:szCs w:val="28"/>
        </w:rPr>
        <w:t xml:space="preserve"> </w:t>
      </w:r>
      <w:proofErr w:type="spellStart"/>
      <w:r w:rsidR="0084011B">
        <w:rPr>
          <w:b/>
          <w:sz w:val="28"/>
          <w:szCs w:val="28"/>
        </w:rPr>
        <w:t>mediului</w:t>
      </w:r>
      <w:proofErr w:type="spellEnd"/>
    </w:p>
    <w:p w:rsidR="00E344CF" w:rsidRPr="00701A86" w:rsidRDefault="00E344CF" w:rsidP="00E344CF">
      <w:pPr>
        <w:tabs>
          <w:tab w:val="right" w:pos="9360"/>
        </w:tabs>
        <w:jc w:val="center"/>
        <w:rPr>
          <w:b/>
          <w:sz w:val="28"/>
          <w:szCs w:val="28"/>
          <w:lang w:val="ro-RO"/>
        </w:rPr>
      </w:pPr>
    </w:p>
    <w:p w:rsidR="007D69B8" w:rsidRPr="00701A86" w:rsidRDefault="007D69B8" w:rsidP="007D69B8">
      <w:pPr>
        <w:tabs>
          <w:tab w:val="left" w:pos="2115"/>
          <w:tab w:val="right" w:pos="9360"/>
        </w:tabs>
        <w:rPr>
          <w:b/>
          <w:sz w:val="28"/>
          <w:szCs w:val="28"/>
          <w:lang w:val="ro-RO"/>
        </w:rPr>
      </w:pPr>
    </w:p>
    <w:p w:rsidR="007D69B8" w:rsidRPr="00701A86" w:rsidRDefault="007D69B8" w:rsidP="007D69B8">
      <w:pPr>
        <w:tabs>
          <w:tab w:val="left" w:pos="2115"/>
          <w:tab w:val="right" w:pos="9360"/>
        </w:tabs>
        <w:rPr>
          <w:b/>
          <w:sz w:val="28"/>
          <w:szCs w:val="28"/>
          <w:lang w:val="ro-RO"/>
        </w:rPr>
      </w:pPr>
    </w:p>
    <w:p w:rsidR="008404E7" w:rsidRDefault="007D69B8" w:rsidP="007D69B8">
      <w:pPr>
        <w:tabs>
          <w:tab w:val="left" w:pos="2115"/>
          <w:tab w:val="right" w:pos="9360"/>
        </w:tabs>
        <w:rPr>
          <w:sz w:val="28"/>
          <w:szCs w:val="28"/>
          <w:lang w:val="ro-RO"/>
        </w:rPr>
      </w:pPr>
      <w:r w:rsidRPr="00701A86">
        <w:rPr>
          <w:b/>
          <w:sz w:val="28"/>
          <w:szCs w:val="28"/>
          <w:lang w:val="ro-RO"/>
        </w:rPr>
        <w:tab/>
        <w:t xml:space="preserve">Parlamentul României </w:t>
      </w:r>
      <w:r w:rsidRPr="00701A86">
        <w:rPr>
          <w:sz w:val="28"/>
          <w:szCs w:val="28"/>
          <w:lang w:val="ro-RO"/>
        </w:rPr>
        <w:t>adoptă prezenta lege</w:t>
      </w:r>
    </w:p>
    <w:p w:rsidR="008404E7" w:rsidRPr="00701A86" w:rsidRDefault="008404E7" w:rsidP="007D69B8">
      <w:pPr>
        <w:tabs>
          <w:tab w:val="left" w:pos="2115"/>
          <w:tab w:val="right" w:pos="9360"/>
        </w:tabs>
        <w:rPr>
          <w:sz w:val="28"/>
          <w:szCs w:val="28"/>
          <w:lang w:val="ro-RO"/>
        </w:rPr>
      </w:pPr>
    </w:p>
    <w:p w:rsidR="0032782E" w:rsidRDefault="00177D0E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>Art. I</w:t>
      </w:r>
      <w:r w:rsidR="007D69B8" w:rsidRPr="00701A86">
        <w:rPr>
          <w:b/>
          <w:sz w:val="28"/>
          <w:szCs w:val="28"/>
          <w:lang w:val="ro-RO"/>
        </w:rPr>
        <w:t>.</w:t>
      </w:r>
      <w:r w:rsidR="007D69B8" w:rsidRPr="00701A86">
        <w:rPr>
          <w:sz w:val="28"/>
          <w:szCs w:val="28"/>
          <w:lang w:val="ro-RO"/>
        </w:rPr>
        <w:t xml:space="preserve"> </w:t>
      </w:r>
      <w:r w:rsidR="0084011B">
        <w:rPr>
          <w:sz w:val="28"/>
          <w:szCs w:val="28"/>
          <w:lang w:val="ro-RO"/>
        </w:rPr>
        <w:t>Ordonanța de Urgență</w:t>
      </w:r>
      <w:r w:rsidR="00C902B5">
        <w:rPr>
          <w:sz w:val="28"/>
          <w:szCs w:val="28"/>
          <w:lang w:val="ro-RO"/>
        </w:rPr>
        <w:t xml:space="preserve"> a Guvernului</w:t>
      </w:r>
      <w:r w:rsidR="0084011B">
        <w:rPr>
          <w:sz w:val="28"/>
          <w:szCs w:val="28"/>
          <w:lang w:val="ro-RO"/>
        </w:rPr>
        <w:t xml:space="preserve"> nr. 195/2005 privind protecția mediului, publicată în Monitorul Oficial al României, Partea I, nr. </w:t>
      </w:r>
      <w:r w:rsidR="0084011B" w:rsidRPr="0084011B">
        <w:rPr>
          <w:sz w:val="28"/>
          <w:szCs w:val="28"/>
          <w:lang w:val="ro-RO"/>
        </w:rPr>
        <w:t>1196 din data de 30 decembrie 2005</w:t>
      </w:r>
      <w:r w:rsidR="0084011B">
        <w:rPr>
          <w:sz w:val="28"/>
          <w:szCs w:val="28"/>
          <w:lang w:val="ro-RO"/>
        </w:rPr>
        <w:t>, cu modificările și completările ulterioare, se modifică și se completează după cum urmează:</w:t>
      </w:r>
    </w:p>
    <w:p w:rsidR="0084011B" w:rsidRDefault="0084011B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A04436" w:rsidRPr="00A04436" w:rsidRDefault="0084011B" w:rsidP="0084011B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A04436">
        <w:rPr>
          <w:b/>
          <w:sz w:val="28"/>
          <w:szCs w:val="28"/>
          <w:lang w:val="ro-RO"/>
        </w:rPr>
        <w:t xml:space="preserve">1. </w:t>
      </w:r>
      <w:r w:rsidR="007042E8">
        <w:rPr>
          <w:b/>
          <w:sz w:val="28"/>
          <w:szCs w:val="28"/>
          <w:lang w:val="ro-RO"/>
        </w:rPr>
        <w:t>La articolul 96, alineatul</w:t>
      </w:r>
      <w:r w:rsidRPr="00A04436">
        <w:rPr>
          <w:b/>
          <w:sz w:val="28"/>
          <w:szCs w:val="28"/>
          <w:lang w:val="ro-RO"/>
        </w:rPr>
        <w:t xml:space="preserve"> (1)</w:t>
      </w:r>
      <w:r w:rsidR="00A04436" w:rsidRPr="00A04436">
        <w:rPr>
          <w:b/>
          <w:sz w:val="28"/>
          <w:szCs w:val="28"/>
          <w:lang w:val="ro-RO"/>
        </w:rPr>
        <w:t xml:space="preserve"> se modifică și va avea următorul cuprins:</w:t>
      </w:r>
    </w:p>
    <w:p w:rsidR="00A04436" w:rsidRDefault="00A04436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„(1) C</w:t>
      </w:r>
      <w:r w:rsidRPr="00A04436">
        <w:rPr>
          <w:sz w:val="28"/>
          <w:szCs w:val="28"/>
          <w:lang w:val="ro-RO"/>
        </w:rPr>
        <w:t>onstituie contravenţii şi s</w:t>
      </w:r>
      <w:r>
        <w:rPr>
          <w:sz w:val="28"/>
          <w:szCs w:val="28"/>
          <w:lang w:val="ro-RO"/>
        </w:rPr>
        <w:t xml:space="preserve">e sancţionează cu amendă de la </w:t>
      </w:r>
      <w:r w:rsidRPr="00A04436">
        <w:rPr>
          <w:b/>
          <w:sz w:val="28"/>
          <w:szCs w:val="28"/>
          <w:lang w:val="ro-RO"/>
        </w:rPr>
        <w:t>6.000 lei</w:t>
      </w:r>
      <w:r>
        <w:rPr>
          <w:sz w:val="28"/>
          <w:szCs w:val="28"/>
          <w:lang w:val="ro-RO"/>
        </w:rPr>
        <w:t xml:space="preserve"> (RON) la </w:t>
      </w:r>
      <w:r w:rsidRPr="00A04436">
        <w:rPr>
          <w:b/>
          <w:sz w:val="28"/>
          <w:szCs w:val="28"/>
          <w:lang w:val="ro-RO"/>
        </w:rPr>
        <w:t xml:space="preserve">12.000 lei </w:t>
      </w:r>
      <w:r w:rsidRPr="00A04436">
        <w:rPr>
          <w:sz w:val="28"/>
          <w:szCs w:val="28"/>
          <w:lang w:val="ro-RO"/>
        </w:rPr>
        <w:t>(RON), pen</w:t>
      </w:r>
      <w:r>
        <w:rPr>
          <w:sz w:val="28"/>
          <w:szCs w:val="28"/>
          <w:lang w:val="ro-RO"/>
        </w:rPr>
        <w:t xml:space="preserve">tru persoane fizice, şi de la </w:t>
      </w:r>
      <w:r w:rsidRPr="00A04436">
        <w:rPr>
          <w:b/>
          <w:sz w:val="28"/>
          <w:szCs w:val="28"/>
          <w:lang w:val="ro-RO"/>
        </w:rPr>
        <w:t>50.000 lei</w:t>
      </w:r>
      <w:r>
        <w:rPr>
          <w:sz w:val="28"/>
          <w:szCs w:val="28"/>
          <w:lang w:val="ro-RO"/>
        </w:rPr>
        <w:t xml:space="preserve"> (RON) la </w:t>
      </w:r>
      <w:r w:rsidRPr="00A04436">
        <w:rPr>
          <w:b/>
          <w:sz w:val="28"/>
          <w:szCs w:val="28"/>
          <w:lang w:val="ro-RO"/>
        </w:rPr>
        <w:t>100.000</w:t>
      </w:r>
      <w:r w:rsidRPr="00A04436">
        <w:rPr>
          <w:sz w:val="28"/>
          <w:szCs w:val="28"/>
          <w:lang w:val="ro-RO"/>
        </w:rPr>
        <w:t xml:space="preserve"> lei (RON), pentru persoane juridice, încălcarea următoarelor prevederi legale:</w:t>
      </w:r>
      <w:r>
        <w:rPr>
          <w:sz w:val="28"/>
          <w:szCs w:val="28"/>
          <w:lang w:val="ro-RO"/>
        </w:rPr>
        <w:t>”</w:t>
      </w:r>
    </w:p>
    <w:p w:rsidR="00A04436" w:rsidRDefault="00A04436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A04436" w:rsidRDefault="00A04436" w:rsidP="0084011B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</w:r>
      <w:r w:rsidRPr="00A04436">
        <w:rPr>
          <w:b/>
          <w:sz w:val="28"/>
          <w:szCs w:val="28"/>
          <w:lang w:val="ro-RO"/>
        </w:rPr>
        <w:t xml:space="preserve">2. </w:t>
      </w:r>
      <w:r w:rsidR="007042E8">
        <w:rPr>
          <w:b/>
          <w:sz w:val="28"/>
          <w:szCs w:val="28"/>
          <w:lang w:val="ro-RO"/>
        </w:rPr>
        <w:t>La articolul</w:t>
      </w:r>
      <w:r w:rsidRPr="00A04436">
        <w:rPr>
          <w:b/>
          <w:sz w:val="28"/>
          <w:szCs w:val="28"/>
          <w:lang w:val="ro-RO"/>
        </w:rPr>
        <w:t xml:space="preserve"> 98, alin</w:t>
      </w:r>
      <w:r w:rsidR="007042E8">
        <w:rPr>
          <w:b/>
          <w:sz w:val="28"/>
          <w:szCs w:val="28"/>
          <w:lang w:val="ro-RO"/>
        </w:rPr>
        <w:t xml:space="preserve">eatul </w:t>
      </w:r>
      <w:r w:rsidRPr="00A04436">
        <w:rPr>
          <w:b/>
          <w:sz w:val="28"/>
          <w:szCs w:val="28"/>
          <w:lang w:val="ro-RO"/>
        </w:rPr>
        <w:t>(1) se modifică</w:t>
      </w:r>
      <w:r w:rsidR="007042E8">
        <w:rPr>
          <w:b/>
          <w:sz w:val="28"/>
          <w:szCs w:val="28"/>
          <w:lang w:val="ro-RO"/>
        </w:rPr>
        <w:t xml:space="preserve"> și se completează</w:t>
      </w:r>
      <w:r w:rsidRPr="00A04436">
        <w:rPr>
          <w:b/>
          <w:sz w:val="28"/>
          <w:szCs w:val="28"/>
          <w:lang w:val="ro-RO"/>
        </w:rPr>
        <w:t xml:space="preserve"> </w:t>
      </w:r>
      <w:r w:rsidR="007042E8">
        <w:rPr>
          <w:b/>
          <w:sz w:val="28"/>
          <w:szCs w:val="28"/>
          <w:lang w:val="ro-RO"/>
        </w:rPr>
        <w:t>și va</w:t>
      </w:r>
      <w:r w:rsidRPr="00A04436">
        <w:rPr>
          <w:b/>
          <w:sz w:val="28"/>
          <w:szCs w:val="28"/>
          <w:lang w:val="ro-RO"/>
        </w:rPr>
        <w:t xml:space="preserve"> avea următorul cuprins: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Pr="00A04436">
        <w:rPr>
          <w:b/>
          <w:sz w:val="28"/>
          <w:szCs w:val="28"/>
          <w:lang w:val="ro-RO"/>
        </w:rPr>
        <w:t>(1)</w:t>
      </w:r>
      <w:r>
        <w:rPr>
          <w:b/>
          <w:sz w:val="28"/>
          <w:szCs w:val="28"/>
          <w:lang w:val="ro-RO"/>
        </w:rPr>
        <w:t xml:space="preserve"> </w:t>
      </w:r>
      <w:r w:rsidRPr="00A04436">
        <w:rPr>
          <w:sz w:val="28"/>
          <w:szCs w:val="28"/>
          <w:lang w:val="ro-RO"/>
        </w:rPr>
        <w:t xml:space="preserve">Constituie infracţiuni şi se pedepsesc cu închisoare de la </w:t>
      </w:r>
      <w:r>
        <w:rPr>
          <w:sz w:val="28"/>
          <w:szCs w:val="28"/>
          <w:lang w:val="ro-RO"/>
        </w:rPr>
        <w:t>6 luni</w:t>
      </w:r>
      <w:r w:rsidRPr="00A04436">
        <w:rPr>
          <w:sz w:val="28"/>
          <w:szCs w:val="28"/>
          <w:lang w:val="ro-RO"/>
        </w:rPr>
        <w:t xml:space="preserve"> la </w:t>
      </w:r>
      <w:r>
        <w:rPr>
          <w:sz w:val="28"/>
          <w:szCs w:val="28"/>
          <w:lang w:val="ro-RO"/>
        </w:rPr>
        <w:t>3 ani</w:t>
      </w:r>
      <w:r w:rsidRPr="00A04436">
        <w:rPr>
          <w:sz w:val="28"/>
          <w:szCs w:val="28"/>
          <w:lang w:val="ro-RO"/>
        </w:rPr>
        <w:t xml:space="preserve"> următoarele fapte, dacă au fost de natură să pună în pericol viaţa ori sănăta</w:t>
      </w:r>
      <w:r w:rsidR="00124536">
        <w:rPr>
          <w:sz w:val="28"/>
          <w:szCs w:val="28"/>
          <w:lang w:val="ro-RO"/>
        </w:rPr>
        <w:t>tea umană, animală sau vegetală, patrimoniul persoanelor fizice și juridice de drept privat, precum și patrimoniul public și privat al statului român sau al unită</w:t>
      </w:r>
      <w:r w:rsidR="00C902B5">
        <w:rPr>
          <w:sz w:val="28"/>
          <w:szCs w:val="28"/>
          <w:lang w:val="ro-RO"/>
        </w:rPr>
        <w:t>ților administrativ-teritoriale:</w:t>
      </w:r>
    </w:p>
    <w:p w:rsidR="008A6E2A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04436">
        <w:rPr>
          <w:b/>
          <w:sz w:val="28"/>
          <w:szCs w:val="28"/>
          <w:lang w:val="ro-RO"/>
        </w:rPr>
        <w:t>a)</w:t>
      </w:r>
      <w:r w:rsidRPr="00A04436">
        <w:rPr>
          <w:sz w:val="28"/>
          <w:szCs w:val="28"/>
          <w:lang w:val="ro-RO"/>
        </w:rPr>
        <w:t>arderea miriştilor, stufului, tufărişurilor şi vegetaţiei ierboase</w:t>
      </w:r>
      <w:r w:rsidR="008A6E2A">
        <w:rPr>
          <w:sz w:val="28"/>
          <w:szCs w:val="28"/>
          <w:lang w:val="ro-RO"/>
        </w:rPr>
        <w:t>;</w:t>
      </w:r>
    </w:p>
    <w:p w:rsid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04436">
        <w:rPr>
          <w:b/>
          <w:sz w:val="28"/>
          <w:szCs w:val="28"/>
          <w:lang w:val="ro-RO"/>
        </w:rPr>
        <w:t>b)</w:t>
      </w:r>
      <w:r w:rsidRPr="00A04436">
        <w:rPr>
          <w:sz w:val="28"/>
          <w:szCs w:val="28"/>
          <w:lang w:val="ro-RO"/>
        </w:rPr>
        <w:t xml:space="preserve">poluarea accidentală </w:t>
      </w:r>
      <w:r w:rsidR="00A00D23">
        <w:rPr>
          <w:sz w:val="28"/>
          <w:szCs w:val="28"/>
          <w:lang w:val="ro-RO"/>
        </w:rPr>
        <w:t>cauzată de nesupravegherea</w:t>
      </w:r>
      <w:r w:rsidRPr="00A04436">
        <w:rPr>
          <w:sz w:val="28"/>
          <w:szCs w:val="28"/>
          <w:lang w:val="ro-RO"/>
        </w:rPr>
        <w:t xml:space="preserve"> executării lucrărilor noi, funcţionării instalaţiilor, echipamentelor tehnologice şi de tratare şi neutralizare, menţionate în prevederile acordului de mediu şi/sau autorizaţiei/</w:t>
      </w:r>
      <w:r>
        <w:rPr>
          <w:sz w:val="28"/>
          <w:szCs w:val="28"/>
          <w:lang w:val="ro-RO"/>
        </w:rPr>
        <w:t>autorizaţiei integrate de mediu;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c)</w:t>
      </w:r>
      <w:r w:rsidRPr="00A04436">
        <w:rPr>
          <w:sz w:val="28"/>
          <w:szCs w:val="28"/>
          <w:lang w:val="ro-RO"/>
        </w:rPr>
        <w:t>poluarea prin evacuarea, în atmosferă sau pe sol, a unor deşeuri ori substanţe periculoase;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d)</w:t>
      </w:r>
      <w:r w:rsidRPr="00A04436">
        <w:rPr>
          <w:sz w:val="28"/>
          <w:szCs w:val="28"/>
          <w:lang w:val="ro-RO"/>
        </w:rPr>
        <w:t>producerea de zgomote peste limitele admise, dacă prin aceasta se pune în pericol grav sănătatea umană;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e)</w:t>
      </w:r>
      <w:r w:rsidRPr="00A04436">
        <w:rPr>
          <w:sz w:val="28"/>
          <w:szCs w:val="28"/>
          <w:lang w:val="ro-RO"/>
        </w:rPr>
        <w:t>continuarea activităţii după suspendarea acordului de mediu sau a autorizaţiei, respectiv a autorizaţiei integrate de mediu;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f)</w:t>
      </w:r>
      <w:r w:rsidRPr="00A04436">
        <w:rPr>
          <w:sz w:val="28"/>
          <w:szCs w:val="28"/>
          <w:lang w:val="ro-RO"/>
        </w:rPr>
        <w:t>importul şi exportul unor substanţe şi preparate periculoase interzise sau restricţionate;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g)</w:t>
      </w:r>
      <w:r w:rsidRPr="00A04436">
        <w:rPr>
          <w:sz w:val="28"/>
          <w:szCs w:val="28"/>
          <w:lang w:val="ro-RO"/>
        </w:rPr>
        <w:t>omisiunea de a raporta imediat despre orice accident major de către persoane ce au în atribuţii această obligaţie;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h)</w:t>
      </w:r>
      <w:r w:rsidRPr="00A04436">
        <w:rPr>
          <w:sz w:val="28"/>
          <w:szCs w:val="28"/>
          <w:lang w:val="ro-RO"/>
        </w:rPr>
        <w:t>producerea, livrarea sau utilizarea îngrăşămintelor chimice, precum şi a oricăror produse de protecţie a plantelor neautorizate, pentru culturi destinate comercializării;</w:t>
      </w:r>
    </w:p>
    <w:p w:rsidR="00A04436" w:rsidRP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i)</w:t>
      </w:r>
      <w:r w:rsidRPr="00A04436">
        <w:rPr>
          <w:sz w:val="28"/>
          <w:szCs w:val="28"/>
          <w:lang w:val="ro-RO"/>
        </w:rPr>
        <w:t>nerespectarea interdicţiilor privind utilizarea pe terenuri agricole de produse de protecţie a pla</w:t>
      </w:r>
      <w:r>
        <w:rPr>
          <w:sz w:val="28"/>
          <w:szCs w:val="28"/>
          <w:lang w:val="ro-RO"/>
        </w:rPr>
        <w:t>ntelor sau îngrăşăminte chimice;</w:t>
      </w:r>
    </w:p>
    <w:p w:rsidR="00A04436" w:rsidRDefault="00A04436" w:rsidP="00A04436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lastRenderedPageBreak/>
        <w:t>j)</w:t>
      </w:r>
      <w:r w:rsidRPr="00A04436">
        <w:rPr>
          <w:sz w:val="28"/>
          <w:szCs w:val="28"/>
          <w:lang w:val="ro-RO"/>
        </w:rPr>
        <w:t xml:space="preserve">producţia, importul, exportul, introducerea pe piaţă sau folosirea de substanţe care diminuează stratul de ozon, cu încălcarea </w:t>
      </w:r>
      <w:r>
        <w:rPr>
          <w:sz w:val="28"/>
          <w:szCs w:val="28"/>
          <w:lang w:val="ro-RO"/>
        </w:rPr>
        <w:t>dispoziţiilor legale în domeniu;</w:t>
      </w:r>
    </w:p>
    <w:p w:rsidR="00AE4F48" w:rsidRP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k)</w:t>
      </w:r>
      <w:r w:rsidRPr="00AE4F48">
        <w:rPr>
          <w:sz w:val="28"/>
          <w:szCs w:val="28"/>
          <w:lang w:val="ro-RO"/>
        </w:rPr>
        <w:t>nesupravegherea şi neasigurarea depozitelor de deşeuri şi substanţe periculoase, precum şi nerespectarea obligaţiei de depozitare a îngrăşămintelor chimice şi produselor de protecţie a plantelor numai ambalate şi în locuri protejate;</w:t>
      </w:r>
    </w:p>
    <w:p w:rsidR="00AE4F48" w:rsidRP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l)</w:t>
      </w:r>
      <w:r w:rsidRPr="00AE4F48">
        <w:rPr>
          <w:sz w:val="28"/>
          <w:szCs w:val="28"/>
          <w:lang w:val="ro-RO"/>
        </w:rPr>
        <w:t>producerea sau importul în scopul introducerii pe piaţă, precum şi utilizarea unor substanţe şi preparate periculoase fără respectarea prevederilor actelor normative în vigoare şi introducerea pe teritoriul României a deşeurilor de orice natură în scopul eliminării acestora;</w:t>
      </w:r>
    </w:p>
    <w:p w:rsidR="00AE4F48" w:rsidRP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m)</w:t>
      </w:r>
      <w:r w:rsidRPr="00AE4F48">
        <w:rPr>
          <w:sz w:val="28"/>
          <w:szCs w:val="28"/>
          <w:lang w:val="ro-RO"/>
        </w:rPr>
        <w:t>transportul şi tranzitul de substanţe şi preparate periculoase, cu încălcarea prevederilor legale în vigoare;</w:t>
      </w:r>
    </w:p>
    <w:p w:rsidR="00AE4F48" w:rsidRP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n)</w:t>
      </w:r>
      <w:r w:rsidRPr="00AE4F48">
        <w:rPr>
          <w:sz w:val="28"/>
          <w:szCs w:val="28"/>
          <w:lang w:val="ro-RO"/>
        </w:rPr>
        <w:t>desfăşurarea de activităţi cu organisme modificate genetic sau produse ale acestora, fără a solicita şi a obţine acordul de import/export sau autorizaţiile prevăzute de reglementările specifice;</w:t>
      </w:r>
    </w:p>
    <w:p w:rsidR="00AE4F48" w:rsidRP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o)</w:t>
      </w:r>
      <w:r w:rsidRPr="00AE4F48">
        <w:rPr>
          <w:sz w:val="28"/>
          <w:szCs w:val="28"/>
          <w:lang w:val="ro-RO"/>
        </w:rPr>
        <w:t xml:space="preserve">cultivarea plantelor superioare modificate genetic în vederea testării sau în scop comercial, fără </w:t>
      </w:r>
      <w:r>
        <w:rPr>
          <w:sz w:val="28"/>
          <w:szCs w:val="28"/>
          <w:lang w:val="ro-RO"/>
        </w:rPr>
        <w:t>înregistrarea prevăzută de lege;</w:t>
      </w:r>
    </w:p>
    <w:p w:rsidR="00A04436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 w:rsidRPr="00AE4F48">
        <w:rPr>
          <w:b/>
          <w:sz w:val="28"/>
          <w:szCs w:val="28"/>
          <w:lang w:val="ro-RO"/>
        </w:rPr>
        <w:t>p)</w:t>
      </w:r>
      <w:r w:rsidRPr="00AE4F48">
        <w:rPr>
          <w:sz w:val="28"/>
          <w:szCs w:val="28"/>
          <w:lang w:val="ro-RO"/>
        </w:rPr>
        <w:t>exploatarea, cu încălcarea dispoziţiilor legale în domeniu, a unei instalaţii în care se desfăşoară o activitate periculoasă sau în care sunt depozitate ori utilizate substanţe sau preparate periculoase, de natură a provoca în afara instalaţiei decesul ori vătămarea corporală a unei persoane sau o daună semnificativă adusă mediului.</w:t>
      </w:r>
      <w:r>
        <w:rPr>
          <w:sz w:val="28"/>
          <w:szCs w:val="28"/>
          <w:lang w:val="ro-RO"/>
        </w:rPr>
        <w:t>”</w:t>
      </w:r>
    </w:p>
    <w:p w:rsidR="007042E8" w:rsidRDefault="007042E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B17F93" w:rsidRDefault="007042E8" w:rsidP="00AE4F48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7042E8"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o-RO"/>
        </w:rPr>
        <w:t>La articolul 98, alineate</w:t>
      </w:r>
      <w:r w:rsidRPr="007042E8">
        <w:rPr>
          <w:b/>
          <w:sz w:val="28"/>
          <w:szCs w:val="28"/>
          <w:lang w:val="ro-RO"/>
        </w:rPr>
        <w:t>l</w:t>
      </w:r>
      <w:r>
        <w:rPr>
          <w:b/>
          <w:sz w:val="28"/>
          <w:szCs w:val="28"/>
          <w:lang w:val="ro-RO"/>
        </w:rPr>
        <w:t>e</w:t>
      </w:r>
      <w:r w:rsidR="009114D5">
        <w:rPr>
          <w:b/>
          <w:sz w:val="28"/>
          <w:szCs w:val="28"/>
          <w:lang w:val="ro-RO"/>
        </w:rPr>
        <w:t xml:space="preserve"> (2),</w:t>
      </w:r>
      <w:r w:rsidRPr="007042E8">
        <w:rPr>
          <w:b/>
          <w:sz w:val="28"/>
          <w:szCs w:val="28"/>
          <w:lang w:val="ro-RO"/>
        </w:rPr>
        <w:t xml:space="preserve"> (3)</w:t>
      </w:r>
      <w:r w:rsidR="009114D5">
        <w:rPr>
          <w:b/>
          <w:sz w:val="28"/>
          <w:szCs w:val="28"/>
          <w:lang w:val="ro-RO"/>
        </w:rPr>
        <w:t>, (7), (8) și (9)</w:t>
      </w:r>
      <w:r w:rsidRPr="007042E8">
        <w:rPr>
          <w:b/>
          <w:sz w:val="28"/>
          <w:szCs w:val="28"/>
          <w:lang w:val="ro-RO"/>
        </w:rPr>
        <w:t xml:space="preserve"> se abrogă</w:t>
      </w:r>
    </w:p>
    <w:p w:rsidR="00B17F93" w:rsidRDefault="00B17F93" w:rsidP="00AE4F48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</w:p>
    <w:p w:rsidR="00124536" w:rsidRDefault="00124536" w:rsidP="00AE4F48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</w:p>
    <w:p w:rsidR="00124536" w:rsidRDefault="00124536" w:rsidP="00AE4F48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</w:p>
    <w:p w:rsidR="00B17F93" w:rsidRDefault="00B17F93" w:rsidP="00AE4F48">
      <w:pPr>
        <w:tabs>
          <w:tab w:val="left" w:pos="2115"/>
          <w:tab w:val="right" w:pos="9360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ab/>
        <w:t>4. La articolul 99, alineatul (2) se modifică și va avea următorul cuprins:</w:t>
      </w:r>
    </w:p>
    <w:p w:rsidR="00B17F93" w:rsidRPr="00B17F93" w:rsidRDefault="00B17F93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„(2) </w:t>
      </w:r>
      <w:r w:rsidRPr="00B17F93">
        <w:rPr>
          <w:sz w:val="28"/>
          <w:szCs w:val="28"/>
          <w:lang w:val="ro-RO"/>
        </w:rPr>
        <w:t xml:space="preserve">Descoperirea şi stabilirea, în exercitarea atribuţiilor prevăzute de lege, de către comisarii Gărzii Naţionale de Mediu, Comisiei Naţionale pentru Controlul Activităţilor Nucleare, </w:t>
      </w:r>
      <w:r>
        <w:rPr>
          <w:sz w:val="28"/>
          <w:szCs w:val="28"/>
          <w:lang w:val="ro-RO"/>
        </w:rPr>
        <w:t>personalul abilitat</w:t>
      </w:r>
      <w:r w:rsidRPr="00B17F93">
        <w:rPr>
          <w:sz w:val="28"/>
          <w:szCs w:val="28"/>
          <w:lang w:val="ro-RO"/>
        </w:rPr>
        <w:t xml:space="preserve"> din cadrul Ministerului Afacerilor Interne, Ministerul</w:t>
      </w:r>
      <w:r w:rsidR="00F003B1">
        <w:rPr>
          <w:sz w:val="28"/>
          <w:szCs w:val="28"/>
          <w:lang w:val="ro-RO"/>
        </w:rPr>
        <w:t>ui</w:t>
      </w:r>
      <w:r w:rsidRPr="00B17F93">
        <w:rPr>
          <w:sz w:val="28"/>
          <w:szCs w:val="28"/>
          <w:lang w:val="ro-RO"/>
        </w:rPr>
        <w:t xml:space="preserve"> Apărării Naționale și Poliției Locale, a săvârşirii oricăreia dintre infracţiunile prevăzute la art. 98, se aduce de îndată la cunoştinţa organului de urmărire penală competent potrivit legii de procedură penală.</w:t>
      </w:r>
      <w:r>
        <w:rPr>
          <w:sz w:val="28"/>
          <w:szCs w:val="28"/>
          <w:lang w:val="ro-RO"/>
        </w:rPr>
        <w:t>”</w:t>
      </w:r>
    </w:p>
    <w:p w:rsid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AE4F48" w:rsidRDefault="00AE4F48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77D0E">
        <w:rPr>
          <w:b/>
          <w:sz w:val="28"/>
          <w:szCs w:val="28"/>
          <w:lang w:val="ro-RO"/>
        </w:rPr>
        <w:t>Art. II –</w:t>
      </w:r>
      <w:r>
        <w:rPr>
          <w:sz w:val="28"/>
          <w:szCs w:val="28"/>
          <w:lang w:val="ro-RO"/>
        </w:rPr>
        <w:t xml:space="preserve"> Ordonanța de Urgență a Guvernului nr. 195/2005 privind protecția mediului, publicată în Monitorul Oficial al României, Partea I, nr. </w:t>
      </w:r>
      <w:r w:rsidRPr="00AE4F48">
        <w:rPr>
          <w:sz w:val="28"/>
          <w:szCs w:val="28"/>
          <w:lang w:val="ro-RO"/>
        </w:rPr>
        <w:t>1196 din data de 30 decembrie 2005, cu modificările și completările ulterioare</w:t>
      </w:r>
      <w:r w:rsidR="00177D0E">
        <w:rPr>
          <w:sz w:val="28"/>
          <w:szCs w:val="28"/>
          <w:lang w:val="ro-RO"/>
        </w:rPr>
        <w:t xml:space="preserve">, precum și cu modificările și completările aduse prin prezenta lege, se va republica în Monitorul Oficial al României, Partea I, dându-se textelor o nouă numerotare. </w:t>
      </w:r>
    </w:p>
    <w:p w:rsidR="00402EDB" w:rsidRDefault="00402EDB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B17F93" w:rsidRDefault="00B17F93" w:rsidP="00AE4F48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177D0E" w:rsidRPr="00177D0E" w:rsidRDefault="00177D0E" w:rsidP="00AE4F48">
      <w:pPr>
        <w:tabs>
          <w:tab w:val="left" w:pos="2115"/>
          <w:tab w:val="right" w:pos="9360"/>
        </w:tabs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77D0E">
        <w:rPr>
          <w:i/>
          <w:sz w:val="28"/>
          <w:szCs w:val="28"/>
          <w:lang w:val="ro-RO"/>
        </w:rPr>
        <w:t>Această lege a fost adoptată de Parlamentul României, cu respectarea prevederilor art. 75 și ale art. 76 alin. (1) din Constituția României, republicată.</w:t>
      </w:r>
    </w:p>
    <w:p w:rsidR="00177D0E" w:rsidRDefault="00A04436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402EDB" w:rsidRDefault="00402EDB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402EDB" w:rsidRDefault="00402EDB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402EDB" w:rsidRDefault="00402EDB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177D0E" w:rsidRDefault="00177D0E" w:rsidP="0084011B">
      <w:pPr>
        <w:tabs>
          <w:tab w:val="left" w:pos="2115"/>
          <w:tab w:val="right" w:pos="9360"/>
        </w:tabs>
        <w:spacing w:line="360" w:lineRule="auto"/>
        <w:jc w:val="both"/>
        <w:rPr>
          <w:sz w:val="28"/>
          <w:szCs w:val="28"/>
          <w:lang w:val="ro-RO"/>
        </w:rPr>
      </w:pPr>
    </w:p>
    <w:p w:rsidR="00177D0E" w:rsidRPr="00177D0E" w:rsidRDefault="00177D0E" w:rsidP="00177D0E">
      <w:pPr>
        <w:tabs>
          <w:tab w:val="left" w:pos="2115"/>
          <w:tab w:val="left" w:pos="5325"/>
          <w:tab w:val="right" w:pos="9360"/>
        </w:tabs>
        <w:spacing w:line="360" w:lineRule="auto"/>
        <w:rPr>
          <w:b/>
          <w:sz w:val="28"/>
          <w:szCs w:val="28"/>
          <w:lang w:val="ro-RO"/>
        </w:rPr>
      </w:pPr>
      <w:r w:rsidRPr="00177D0E">
        <w:rPr>
          <w:b/>
          <w:sz w:val="28"/>
          <w:szCs w:val="28"/>
          <w:lang w:val="ro-RO"/>
        </w:rPr>
        <w:t xml:space="preserve">     </w:t>
      </w:r>
      <w:r>
        <w:rPr>
          <w:b/>
          <w:sz w:val="28"/>
          <w:szCs w:val="28"/>
          <w:lang w:val="ro-RO"/>
        </w:rPr>
        <w:t xml:space="preserve">   </w:t>
      </w:r>
      <w:r w:rsidRPr="00177D0E">
        <w:rPr>
          <w:b/>
          <w:sz w:val="28"/>
          <w:szCs w:val="28"/>
          <w:lang w:val="ro-RO"/>
        </w:rPr>
        <w:t xml:space="preserve"> PREȘEDINTELE</w:t>
      </w:r>
      <w:r w:rsidRPr="00177D0E">
        <w:rPr>
          <w:b/>
          <w:sz w:val="28"/>
          <w:szCs w:val="28"/>
          <w:lang w:val="ro-RO"/>
        </w:rPr>
        <w:tab/>
        <w:t xml:space="preserve">                  </w:t>
      </w:r>
      <w:r>
        <w:rPr>
          <w:b/>
          <w:sz w:val="28"/>
          <w:szCs w:val="28"/>
          <w:lang w:val="ro-RO"/>
        </w:rPr>
        <w:t xml:space="preserve">   </w:t>
      </w:r>
      <w:r w:rsidRPr="00177D0E">
        <w:rPr>
          <w:b/>
          <w:sz w:val="28"/>
          <w:szCs w:val="28"/>
          <w:lang w:val="ro-RO"/>
        </w:rPr>
        <w:t xml:space="preserve">PREȘEDINTELE </w:t>
      </w:r>
    </w:p>
    <w:p w:rsidR="0084011B" w:rsidRPr="00177D0E" w:rsidRDefault="00177D0E" w:rsidP="00177D0E">
      <w:pPr>
        <w:tabs>
          <w:tab w:val="left" w:pos="2115"/>
          <w:tab w:val="right" w:pos="9360"/>
        </w:tabs>
        <w:spacing w:line="360" w:lineRule="auto"/>
        <w:rPr>
          <w:b/>
          <w:sz w:val="28"/>
          <w:szCs w:val="28"/>
          <w:lang w:val="ro-RO"/>
        </w:rPr>
      </w:pPr>
      <w:r w:rsidRPr="00177D0E">
        <w:rPr>
          <w:b/>
          <w:sz w:val="28"/>
          <w:szCs w:val="28"/>
          <w:lang w:val="ro-RO"/>
        </w:rPr>
        <w:t>CAMEREI DEPUTAȚILOR                                                    SENATULUI</w:t>
      </w:r>
    </w:p>
    <w:p w:rsidR="00177D0E" w:rsidRPr="00177D0E" w:rsidRDefault="00177D0E" w:rsidP="00177D0E">
      <w:pPr>
        <w:tabs>
          <w:tab w:val="left" w:pos="2115"/>
          <w:tab w:val="left" w:pos="8235"/>
        </w:tabs>
        <w:spacing w:line="360" w:lineRule="auto"/>
        <w:rPr>
          <w:b/>
          <w:sz w:val="28"/>
          <w:szCs w:val="28"/>
          <w:lang w:val="ro-RO"/>
        </w:rPr>
      </w:pPr>
      <w:r w:rsidRPr="00177D0E">
        <w:rPr>
          <w:b/>
          <w:sz w:val="28"/>
          <w:szCs w:val="28"/>
          <w:lang w:val="ro-RO"/>
        </w:rPr>
        <w:t xml:space="preserve">  ION-MARCEL CIOLACU                                  </w:t>
      </w:r>
      <w:r>
        <w:rPr>
          <w:b/>
          <w:sz w:val="28"/>
          <w:szCs w:val="28"/>
          <w:lang w:val="ro-RO"/>
        </w:rPr>
        <w:t xml:space="preserve">        </w:t>
      </w:r>
      <w:r w:rsidRPr="00177D0E">
        <w:rPr>
          <w:b/>
          <w:sz w:val="28"/>
          <w:szCs w:val="28"/>
          <w:lang w:val="ro-RO"/>
        </w:rPr>
        <w:t>FLORIN-VASILE CÎȚU</w:t>
      </w:r>
    </w:p>
    <w:p w:rsidR="00C7609A" w:rsidRPr="00701A86" w:rsidRDefault="00C7609A" w:rsidP="00177D0E">
      <w:pPr>
        <w:tabs>
          <w:tab w:val="right" w:pos="9360"/>
        </w:tabs>
        <w:rPr>
          <w:sz w:val="28"/>
          <w:szCs w:val="28"/>
          <w:lang w:val="ro-RO"/>
        </w:rPr>
      </w:pPr>
    </w:p>
    <w:sectPr w:rsidR="00C7609A" w:rsidRPr="00701A86" w:rsidSect="0013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5A43F" w15:done="0"/>
  <w15:commentEx w15:paraId="31994E68" w15:done="0"/>
  <w15:commentEx w15:paraId="5EE196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C78" w16cex:dateUtc="2022-03-21T13:47:00Z"/>
  <w16cex:commentExtensible w16cex:durableId="25E31E51" w16cex:dateUtc="2022-03-21T13:54:00Z"/>
  <w16cex:commentExtensible w16cex:durableId="25E31CFD" w16cex:dateUtc="2022-03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5A43F" w16cid:durableId="25E31C78"/>
  <w16cid:commentId w16cid:paraId="31994E68" w16cid:durableId="25E31E51"/>
  <w16cid:commentId w16cid:paraId="5EE196DF" w16cid:durableId="25E31C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21" w:rsidRDefault="00266E21" w:rsidP="0030342A">
      <w:r>
        <w:separator/>
      </w:r>
    </w:p>
  </w:endnote>
  <w:endnote w:type="continuationSeparator" w:id="0">
    <w:p w:rsidR="00266E21" w:rsidRDefault="00266E21" w:rsidP="0030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21" w:rsidRDefault="00266E21" w:rsidP="0030342A">
      <w:r>
        <w:separator/>
      </w:r>
    </w:p>
  </w:footnote>
  <w:footnote w:type="continuationSeparator" w:id="0">
    <w:p w:rsidR="00266E21" w:rsidRDefault="00266E21" w:rsidP="0030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1B5"/>
    <w:multiLevelType w:val="hybridMultilevel"/>
    <w:tmpl w:val="F7143F1C"/>
    <w:lvl w:ilvl="0" w:tplc="92101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450"/>
    <w:multiLevelType w:val="multilevel"/>
    <w:tmpl w:val="05E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A6984"/>
    <w:multiLevelType w:val="hybridMultilevel"/>
    <w:tmpl w:val="91084820"/>
    <w:lvl w:ilvl="0" w:tplc="66AA1158">
      <w:start w:val="6"/>
      <w:numFmt w:val="bullet"/>
      <w:lvlText w:val="-"/>
      <w:lvlJc w:val="left"/>
      <w:pPr>
        <w:ind w:left="216" w:hanging="216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75BF"/>
    <w:multiLevelType w:val="hybridMultilevel"/>
    <w:tmpl w:val="F53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5C74"/>
    <w:multiLevelType w:val="hybridMultilevel"/>
    <w:tmpl w:val="8C82DAA6"/>
    <w:lvl w:ilvl="0" w:tplc="B5BEBB1E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194E65"/>
    <w:multiLevelType w:val="hybridMultilevel"/>
    <w:tmpl w:val="1DFCC478"/>
    <w:lvl w:ilvl="0" w:tplc="FE522B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ela Boboc">
    <w15:presenceInfo w15:providerId="None" w15:userId="Mihaela Bobo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0C"/>
    <w:rsid w:val="000075F0"/>
    <w:rsid w:val="0000791B"/>
    <w:rsid w:val="00011B19"/>
    <w:rsid w:val="000137E3"/>
    <w:rsid w:val="0001417C"/>
    <w:rsid w:val="000152D4"/>
    <w:rsid w:val="00016589"/>
    <w:rsid w:val="0001748E"/>
    <w:rsid w:val="0002205D"/>
    <w:rsid w:val="00022253"/>
    <w:rsid w:val="0002444C"/>
    <w:rsid w:val="000375DE"/>
    <w:rsid w:val="000402FB"/>
    <w:rsid w:val="00044C86"/>
    <w:rsid w:val="00070B8E"/>
    <w:rsid w:val="00072221"/>
    <w:rsid w:val="000736C7"/>
    <w:rsid w:val="00073AA3"/>
    <w:rsid w:val="000773FE"/>
    <w:rsid w:val="00082E91"/>
    <w:rsid w:val="0008783B"/>
    <w:rsid w:val="0009058C"/>
    <w:rsid w:val="000918E2"/>
    <w:rsid w:val="00092DA6"/>
    <w:rsid w:val="000B752E"/>
    <w:rsid w:val="000C07B7"/>
    <w:rsid w:val="000D2B0E"/>
    <w:rsid w:val="000D473A"/>
    <w:rsid w:val="000E03B5"/>
    <w:rsid w:val="000E0D14"/>
    <w:rsid w:val="000E22E8"/>
    <w:rsid w:val="000E564A"/>
    <w:rsid w:val="000E7478"/>
    <w:rsid w:val="000F4A83"/>
    <w:rsid w:val="000F6027"/>
    <w:rsid w:val="000F642E"/>
    <w:rsid w:val="000F6CDB"/>
    <w:rsid w:val="000F73C0"/>
    <w:rsid w:val="001104F4"/>
    <w:rsid w:val="00111E1F"/>
    <w:rsid w:val="001159A1"/>
    <w:rsid w:val="00121374"/>
    <w:rsid w:val="00122FFD"/>
    <w:rsid w:val="00124536"/>
    <w:rsid w:val="00134D5A"/>
    <w:rsid w:val="001371E0"/>
    <w:rsid w:val="00140AFC"/>
    <w:rsid w:val="00141F41"/>
    <w:rsid w:val="00143068"/>
    <w:rsid w:val="00146C7D"/>
    <w:rsid w:val="00150FC4"/>
    <w:rsid w:val="00152C85"/>
    <w:rsid w:val="00163354"/>
    <w:rsid w:val="0016430D"/>
    <w:rsid w:val="001651B4"/>
    <w:rsid w:val="001666B6"/>
    <w:rsid w:val="001674F4"/>
    <w:rsid w:val="001736F8"/>
    <w:rsid w:val="001758C7"/>
    <w:rsid w:val="00177D0E"/>
    <w:rsid w:val="00180D28"/>
    <w:rsid w:val="0018144F"/>
    <w:rsid w:val="00182B4E"/>
    <w:rsid w:val="00182F7D"/>
    <w:rsid w:val="00187FC5"/>
    <w:rsid w:val="001916A8"/>
    <w:rsid w:val="001929ED"/>
    <w:rsid w:val="00197DC2"/>
    <w:rsid w:val="001A2C0C"/>
    <w:rsid w:val="001B175D"/>
    <w:rsid w:val="001B4C2C"/>
    <w:rsid w:val="001B6152"/>
    <w:rsid w:val="001C06FA"/>
    <w:rsid w:val="001E0E8A"/>
    <w:rsid w:val="001F4F87"/>
    <w:rsid w:val="001F6CBA"/>
    <w:rsid w:val="001F7312"/>
    <w:rsid w:val="002017E4"/>
    <w:rsid w:val="002018E7"/>
    <w:rsid w:val="00204687"/>
    <w:rsid w:val="00207156"/>
    <w:rsid w:val="0021243E"/>
    <w:rsid w:val="00215BC2"/>
    <w:rsid w:val="002179BD"/>
    <w:rsid w:val="002200BF"/>
    <w:rsid w:val="00221521"/>
    <w:rsid w:val="00221F17"/>
    <w:rsid w:val="002344F7"/>
    <w:rsid w:val="00237898"/>
    <w:rsid w:val="00241E58"/>
    <w:rsid w:val="00252EBD"/>
    <w:rsid w:val="00256894"/>
    <w:rsid w:val="0026052A"/>
    <w:rsid w:val="00266E21"/>
    <w:rsid w:val="0027244E"/>
    <w:rsid w:val="002773FA"/>
    <w:rsid w:val="0028033F"/>
    <w:rsid w:val="00287368"/>
    <w:rsid w:val="00287696"/>
    <w:rsid w:val="0029075F"/>
    <w:rsid w:val="00292ED5"/>
    <w:rsid w:val="00293DED"/>
    <w:rsid w:val="00296B89"/>
    <w:rsid w:val="002A26A9"/>
    <w:rsid w:val="002A4A16"/>
    <w:rsid w:val="002C0512"/>
    <w:rsid w:val="002C100A"/>
    <w:rsid w:val="002C117D"/>
    <w:rsid w:val="002C1726"/>
    <w:rsid w:val="002C2C4A"/>
    <w:rsid w:val="002C3ABD"/>
    <w:rsid w:val="002C5153"/>
    <w:rsid w:val="002C518A"/>
    <w:rsid w:val="002C55C6"/>
    <w:rsid w:val="002D3495"/>
    <w:rsid w:val="002D3A33"/>
    <w:rsid w:val="002E0ECC"/>
    <w:rsid w:val="002E640D"/>
    <w:rsid w:val="002F37A8"/>
    <w:rsid w:val="0030342A"/>
    <w:rsid w:val="003130AF"/>
    <w:rsid w:val="00314970"/>
    <w:rsid w:val="0032013D"/>
    <w:rsid w:val="00326F6D"/>
    <w:rsid w:val="0032782E"/>
    <w:rsid w:val="00327FAE"/>
    <w:rsid w:val="00345FB9"/>
    <w:rsid w:val="00354AD3"/>
    <w:rsid w:val="00354E05"/>
    <w:rsid w:val="00363D46"/>
    <w:rsid w:val="003665FB"/>
    <w:rsid w:val="003721DD"/>
    <w:rsid w:val="00372615"/>
    <w:rsid w:val="00385D7A"/>
    <w:rsid w:val="003A353F"/>
    <w:rsid w:val="003B6C45"/>
    <w:rsid w:val="003B78A4"/>
    <w:rsid w:val="003C3502"/>
    <w:rsid w:val="003C43A7"/>
    <w:rsid w:val="003D4195"/>
    <w:rsid w:val="003E72F3"/>
    <w:rsid w:val="00402EDB"/>
    <w:rsid w:val="00402FEB"/>
    <w:rsid w:val="00403346"/>
    <w:rsid w:val="00407B39"/>
    <w:rsid w:val="00411729"/>
    <w:rsid w:val="00415A74"/>
    <w:rsid w:val="00416E37"/>
    <w:rsid w:val="004247FA"/>
    <w:rsid w:val="00425C86"/>
    <w:rsid w:val="0042704F"/>
    <w:rsid w:val="00445912"/>
    <w:rsid w:val="00445E01"/>
    <w:rsid w:val="00446CF7"/>
    <w:rsid w:val="00450F5D"/>
    <w:rsid w:val="00454C49"/>
    <w:rsid w:val="0046036E"/>
    <w:rsid w:val="00461063"/>
    <w:rsid w:val="00461F72"/>
    <w:rsid w:val="00462282"/>
    <w:rsid w:val="004778EB"/>
    <w:rsid w:val="0048042F"/>
    <w:rsid w:val="00487D64"/>
    <w:rsid w:val="00491F44"/>
    <w:rsid w:val="00493F84"/>
    <w:rsid w:val="0049489F"/>
    <w:rsid w:val="00494BBD"/>
    <w:rsid w:val="004B4D16"/>
    <w:rsid w:val="004B7933"/>
    <w:rsid w:val="004C76E0"/>
    <w:rsid w:val="004D1A62"/>
    <w:rsid w:val="004D2CBC"/>
    <w:rsid w:val="004D2D09"/>
    <w:rsid w:val="004D7005"/>
    <w:rsid w:val="004D7AA8"/>
    <w:rsid w:val="004E0568"/>
    <w:rsid w:val="004E3E1C"/>
    <w:rsid w:val="004F34A8"/>
    <w:rsid w:val="005001A2"/>
    <w:rsid w:val="0050021A"/>
    <w:rsid w:val="005003C9"/>
    <w:rsid w:val="00500DE0"/>
    <w:rsid w:val="00506A84"/>
    <w:rsid w:val="0051080C"/>
    <w:rsid w:val="005128DD"/>
    <w:rsid w:val="005177D6"/>
    <w:rsid w:val="00520A0A"/>
    <w:rsid w:val="00520F86"/>
    <w:rsid w:val="0052333A"/>
    <w:rsid w:val="00524A77"/>
    <w:rsid w:val="00527C02"/>
    <w:rsid w:val="00532F8A"/>
    <w:rsid w:val="00546B26"/>
    <w:rsid w:val="00550936"/>
    <w:rsid w:val="00550CE6"/>
    <w:rsid w:val="00551CA1"/>
    <w:rsid w:val="00555E25"/>
    <w:rsid w:val="0056039F"/>
    <w:rsid w:val="00561992"/>
    <w:rsid w:val="0057045F"/>
    <w:rsid w:val="00574138"/>
    <w:rsid w:val="00574E33"/>
    <w:rsid w:val="00580037"/>
    <w:rsid w:val="0058171E"/>
    <w:rsid w:val="00583203"/>
    <w:rsid w:val="00583C99"/>
    <w:rsid w:val="005A71AE"/>
    <w:rsid w:val="005B10AC"/>
    <w:rsid w:val="005B7BFF"/>
    <w:rsid w:val="005C02D0"/>
    <w:rsid w:val="005C21CC"/>
    <w:rsid w:val="005C2908"/>
    <w:rsid w:val="005D033F"/>
    <w:rsid w:val="005E5B4C"/>
    <w:rsid w:val="005F2501"/>
    <w:rsid w:val="005F2D07"/>
    <w:rsid w:val="005F4F09"/>
    <w:rsid w:val="005F543B"/>
    <w:rsid w:val="00601CD5"/>
    <w:rsid w:val="006039D3"/>
    <w:rsid w:val="00607955"/>
    <w:rsid w:val="00610B92"/>
    <w:rsid w:val="00612F03"/>
    <w:rsid w:val="0062520C"/>
    <w:rsid w:val="00625DE1"/>
    <w:rsid w:val="006305D2"/>
    <w:rsid w:val="00632D1F"/>
    <w:rsid w:val="0064280F"/>
    <w:rsid w:val="00661AD1"/>
    <w:rsid w:val="00663317"/>
    <w:rsid w:val="006678D3"/>
    <w:rsid w:val="00677D05"/>
    <w:rsid w:val="006909F5"/>
    <w:rsid w:val="00690ACF"/>
    <w:rsid w:val="0069349B"/>
    <w:rsid w:val="00696D67"/>
    <w:rsid w:val="006A04C9"/>
    <w:rsid w:val="006A1962"/>
    <w:rsid w:val="006B5132"/>
    <w:rsid w:val="006B542E"/>
    <w:rsid w:val="006B66CA"/>
    <w:rsid w:val="006B6934"/>
    <w:rsid w:val="006C07C1"/>
    <w:rsid w:val="006C22E4"/>
    <w:rsid w:val="006C608C"/>
    <w:rsid w:val="006D2922"/>
    <w:rsid w:val="006D60DD"/>
    <w:rsid w:val="006D62BD"/>
    <w:rsid w:val="006E4FA6"/>
    <w:rsid w:val="006E56F4"/>
    <w:rsid w:val="006E6900"/>
    <w:rsid w:val="006F032E"/>
    <w:rsid w:val="006F5A44"/>
    <w:rsid w:val="00701A86"/>
    <w:rsid w:val="007042E8"/>
    <w:rsid w:val="00704348"/>
    <w:rsid w:val="00706381"/>
    <w:rsid w:val="007102F7"/>
    <w:rsid w:val="007172C1"/>
    <w:rsid w:val="0072243D"/>
    <w:rsid w:val="00723977"/>
    <w:rsid w:val="00723B06"/>
    <w:rsid w:val="00725E38"/>
    <w:rsid w:val="0073154B"/>
    <w:rsid w:val="00733DC8"/>
    <w:rsid w:val="0074062B"/>
    <w:rsid w:val="00743BD8"/>
    <w:rsid w:val="00747884"/>
    <w:rsid w:val="00747DFA"/>
    <w:rsid w:val="007534E8"/>
    <w:rsid w:val="00753A23"/>
    <w:rsid w:val="007629C0"/>
    <w:rsid w:val="00763689"/>
    <w:rsid w:val="007670F3"/>
    <w:rsid w:val="00773AFB"/>
    <w:rsid w:val="007752CA"/>
    <w:rsid w:val="00777F8C"/>
    <w:rsid w:val="007809F3"/>
    <w:rsid w:val="00787591"/>
    <w:rsid w:val="00791514"/>
    <w:rsid w:val="007A1E50"/>
    <w:rsid w:val="007A7B6A"/>
    <w:rsid w:val="007B2770"/>
    <w:rsid w:val="007B359D"/>
    <w:rsid w:val="007B5A9A"/>
    <w:rsid w:val="007B6152"/>
    <w:rsid w:val="007C0F7B"/>
    <w:rsid w:val="007C353B"/>
    <w:rsid w:val="007C394E"/>
    <w:rsid w:val="007C52F6"/>
    <w:rsid w:val="007D69B8"/>
    <w:rsid w:val="007E35CC"/>
    <w:rsid w:val="007E39F4"/>
    <w:rsid w:val="007E40A5"/>
    <w:rsid w:val="007E57B9"/>
    <w:rsid w:val="007E6F52"/>
    <w:rsid w:val="007F37D2"/>
    <w:rsid w:val="007F40BD"/>
    <w:rsid w:val="00802CB3"/>
    <w:rsid w:val="0080364E"/>
    <w:rsid w:val="008041AB"/>
    <w:rsid w:val="00807C6A"/>
    <w:rsid w:val="008132B0"/>
    <w:rsid w:val="00817CB0"/>
    <w:rsid w:val="0082135E"/>
    <w:rsid w:val="008215EC"/>
    <w:rsid w:val="00822C03"/>
    <w:rsid w:val="00826270"/>
    <w:rsid w:val="0084011B"/>
    <w:rsid w:val="008404E7"/>
    <w:rsid w:val="008431D4"/>
    <w:rsid w:val="00847896"/>
    <w:rsid w:val="00854161"/>
    <w:rsid w:val="008549C0"/>
    <w:rsid w:val="00870391"/>
    <w:rsid w:val="00876639"/>
    <w:rsid w:val="008768A5"/>
    <w:rsid w:val="00876C97"/>
    <w:rsid w:val="008779E2"/>
    <w:rsid w:val="00883D2C"/>
    <w:rsid w:val="008921FA"/>
    <w:rsid w:val="008A5882"/>
    <w:rsid w:val="008A6E2A"/>
    <w:rsid w:val="008A7EDC"/>
    <w:rsid w:val="008B48E3"/>
    <w:rsid w:val="008B6FC8"/>
    <w:rsid w:val="008B7F9B"/>
    <w:rsid w:val="008C0D64"/>
    <w:rsid w:val="008D1134"/>
    <w:rsid w:val="008D16BA"/>
    <w:rsid w:val="008D257A"/>
    <w:rsid w:val="008D4BD6"/>
    <w:rsid w:val="008E091C"/>
    <w:rsid w:val="008F277B"/>
    <w:rsid w:val="008F59A4"/>
    <w:rsid w:val="00900A69"/>
    <w:rsid w:val="009033A9"/>
    <w:rsid w:val="00907031"/>
    <w:rsid w:val="009114D5"/>
    <w:rsid w:val="00912B3B"/>
    <w:rsid w:val="00912F93"/>
    <w:rsid w:val="00920473"/>
    <w:rsid w:val="00930F2D"/>
    <w:rsid w:val="0093315C"/>
    <w:rsid w:val="00934B95"/>
    <w:rsid w:val="00940702"/>
    <w:rsid w:val="0094164A"/>
    <w:rsid w:val="00951545"/>
    <w:rsid w:val="009539C7"/>
    <w:rsid w:val="009612DD"/>
    <w:rsid w:val="00964192"/>
    <w:rsid w:val="00964F1B"/>
    <w:rsid w:val="0096700F"/>
    <w:rsid w:val="0097561F"/>
    <w:rsid w:val="00975B8F"/>
    <w:rsid w:val="00991189"/>
    <w:rsid w:val="009A10B5"/>
    <w:rsid w:val="009B3A80"/>
    <w:rsid w:val="009B3F9F"/>
    <w:rsid w:val="009B589A"/>
    <w:rsid w:val="009B7C4E"/>
    <w:rsid w:val="009C2358"/>
    <w:rsid w:val="009C6F2E"/>
    <w:rsid w:val="009D0D72"/>
    <w:rsid w:val="009E40A7"/>
    <w:rsid w:val="009F19F5"/>
    <w:rsid w:val="009F1F05"/>
    <w:rsid w:val="009F5FD3"/>
    <w:rsid w:val="00A00D23"/>
    <w:rsid w:val="00A01A20"/>
    <w:rsid w:val="00A04436"/>
    <w:rsid w:val="00A138D1"/>
    <w:rsid w:val="00A1456F"/>
    <w:rsid w:val="00A14DF2"/>
    <w:rsid w:val="00A15401"/>
    <w:rsid w:val="00A215EB"/>
    <w:rsid w:val="00A24750"/>
    <w:rsid w:val="00A24D53"/>
    <w:rsid w:val="00A266F8"/>
    <w:rsid w:val="00A3002F"/>
    <w:rsid w:val="00A5377E"/>
    <w:rsid w:val="00A53BB7"/>
    <w:rsid w:val="00A55E5B"/>
    <w:rsid w:val="00A575C9"/>
    <w:rsid w:val="00A62894"/>
    <w:rsid w:val="00A63F48"/>
    <w:rsid w:val="00A64967"/>
    <w:rsid w:val="00A64A90"/>
    <w:rsid w:val="00A75FD2"/>
    <w:rsid w:val="00A814ED"/>
    <w:rsid w:val="00A83B02"/>
    <w:rsid w:val="00A93120"/>
    <w:rsid w:val="00A94A3E"/>
    <w:rsid w:val="00AA1FC3"/>
    <w:rsid w:val="00AA3C14"/>
    <w:rsid w:val="00AB26CB"/>
    <w:rsid w:val="00AB4802"/>
    <w:rsid w:val="00AB4A9B"/>
    <w:rsid w:val="00AB53ED"/>
    <w:rsid w:val="00AD2C7D"/>
    <w:rsid w:val="00AD3A2F"/>
    <w:rsid w:val="00AD5572"/>
    <w:rsid w:val="00AE0349"/>
    <w:rsid w:val="00AE39CA"/>
    <w:rsid w:val="00AE4F48"/>
    <w:rsid w:val="00AE73EA"/>
    <w:rsid w:val="00AE7622"/>
    <w:rsid w:val="00AF59EC"/>
    <w:rsid w:val="00B031C3"/>
    <w:rsid w:val="00B10096"/>
    <w:rsid w:val="00B124EB"/>
    <w:rsid w:val="00B12595"/>
    <w:rsid w:val="00B17F93"/>
    <w:rsid w:val="00B208AE"/>
    <w:rsid w:val="00B21A93"/>
    <w:rsid w:val="00B23338"/>
    <w:rsid w:val="00B24DEE"/>
    <w:rsid w:val="00B268F6"/>
    <w:rsid w:val="00B3771A"/>
    <w:rsid w:val="00B4581D"/>
    <w:rsid w:val="00B45DB8"/>
    <w:rsid w:val="00B47292"/>
    <w:rsid w:val="00B47773"/>
    <w:rsid w:val="00B54428"/>
    <w:rsid w:val="00B64367"/>
    <w:rsid w:val="00B66909"/>
    <w:rsid w:val="00B81ECC"/>
    <w:rsid w:val="00B833BE"/>
    <w:rsid w:val="00B94982"/>
    <w:rsid w:val="00B977EE"/>
    <w:rsid w:val="00BA1F0C"/>
    <w:rsid w:val="00BA4E3E"/>
    <w:rsid w:val="00BA524A"/>
    <w:rsid w:val="00BA65D5"/>
    <w:rsid w:val="00BB270F"/>
    <w:rsid w:val="00BB640B"/>
    <w:rsid w:val="00BC3038"/>
    <w:rsid w:val="00BC3F39"/>
    <w:rsid w:val="00BD00A6"/>
    <w:rsid w:val="00BD0A35"/>
    <w:rsid w:val="00BD4F76"/>
    <w:rsid w:val="00BD6AA5"/>
    <w:rsid w:val="00BD751F"/>
    <w:rsid w:val="00BE7AB3"/>
    <w:rsid w:val="00BF0C9E"/>
    <w:rsid w:val="00BF32F9"/>
    <w:rsid w:val="00BF3C9B"/>
    <w:rsid w:val="00BF4866"/>
    <w:rsid w:val="00BF6B73"/>
    <w:rsid w:val="00C00C7F"/>
    <w:rsid w:val="00C02A21"/>
    <w:rsid w:val="00C06F32"/>
    <w:rsid w:val="00C201CD"/>
    <w:rsid w:val="00C24F7E"/>
    <w:rsid w:val="00C33705"/>
    <w:rsid w:val="00C35DF4"/>
    <w:rsid w:val="00C412CB"/>
    <w:rsid w:val="00C44849"/>
    <w:rsid w:val="00C52995"/>
    <w:rsid w:val="00C6009D"/>
    <w:rsid w:val="00C638B4"/>
    <w:rsid w:val="00C6453C"/>
    <w:rsid w:val="00C66F07"/>
    <w:rsid w:val="00C7224C"/>
    <w:rsid w:val="00C73045"/>
    <w:rsid w:val="00C731B3"/>
    <w:rsid w:val="00C74B36"/>
    <w:rsid w:val="00C7609A"/>
    <w:rsid w:val="00C76317"/>
    <w:rsid w:val="00C80157"/>
    <w:rsid w:val="00C902B5"/>
    <w:rsid w:val="00C9240D"/>
    <w:rsid w:val="00C97F90"/>
    <w:rsid w:val="00CA0D6C"/>
    <w:rsid w:val="00CA0E72"/>
    <w:rsid w:val="00CA2445"/>
    <w:rsid w:val="00CB77C0"/>
    <w:rsid w:val="00CC4B7F"/>
    <w:rsid w:val="00CC4BE3"/>
    <w:rsid w:val="00CC6458"/>
    <w:rsid w:val="00CD07A0"/>
    <w:rsid w:val="00CD0885"/>
    <w:rsid w:val="00CD3C5D"/>
    <w:rsid w:val="00CD4070"/>
    <w:rsid w:val="00CE05F0"/>
    <w:rsid w:val="00CE6B48"/>
    <w:rsid w:val="00CF3595"/>
    <w:rsid w:val="00CF7B60"/>
    <w:rsid w:val="00D006F5"/>
    <w:rsid w:val="00D0488B"/>
    <w:rsid w:val="00D0546C"/>
    <w:rsid w:val="00D0578F"/>
    <w:rsid w:val="00D06251"/>
    <w:rsid w:val="00D15DFC"/>
    <w:rsid w:val="00D17AAA"/>
    <w:rsid w:val="00D20854"/>
    <w:rsid w:val="00D22DB5"/>
    <w:rsid w:val="00D3788E"/>
    <w:rsid w:val="00D407BA"/>
    <w:rsid w:val="00D45776"/>
    <w:rsid w:val="00D516FE"/>
    <w:rsid w:val="00D54A95"/>
    <w:rsid w:val="00D6103E"/>
    <w:rsid w:val="00D61AB3"/>
    <w:rsid w:val="00D83183"/>
    <w:rsid w:val="00D844B5"/>
    <w:rsid w:val="00D90A72"/>
    <w:rsid w:val="00D929AA"/>
    <w:rsid w:val="00DB3FC0"/>
    <w:rsid w:val="00DB4901"/>
    <w:rsid w:val="00DB6E6A"/>
    <w:rsid w:val="00DC469A"/>
    <w:rsid w:val="00DD4B2B"/>
    <w:rsid w:val="00DD4BCD"/>
    <w:rsid w:val="00DD5B2F"/>
    <w:rsid w:val="00DE4B56"/>
    <w:rsid w:val="00DE5676"/>
    <w:rsid w:val="00DE7C62"/>
    <w:rsid w:val="00DF34AC"/>
    <w:rsid w:val="00DF6F9D"/>
    <w:rsid w:val="00DF7BDE"/>
    <w:rsid w:val="00E024BE"/>
    <w:rsid w:val="00E02F6F"/>
    <w:rsid w:val="00E116FE"/>
    <w:rsid w:val="00E1620A"/>
    <w:rsid w:val="00E25812"/>
    <w:rsid w:val="00E2769F"/>
    <w:rsid w:val="00E344CF"/>
    <w:rsid w:val="00E3571B"/>
    <w:rsid w:val="00E414DF"/>
    <w:rsid w:val="00E47E25"/>
    <w:rsid w:val="00E56B0D"/>
    <w:rsid w:val="00E61967"/>
    <w:rsid w:val="00E63C01"/>
    <w:rsid w:val="00E67F99"/>
    <w:rsid w:val="00E76A04"/>
    <w:rsid w:val="00E82D09"/>
    <w:rsid w:val="00E83955"/>
    <w:rsid w:val="00E86E60"/>
    <w:rsid w:val="00E92A0D"/>
    <w:rsid w:val="00E97926"/>
    <w:rsid w:val="00EA0CBB"/>
    <w:rsid w:val="00EB041A"/>
    <w:rsid w:val="00EB2BDD"/>
    <w:rsid w:val="00EB54C4"/>
    <w:rsid w:val="00EB7087"/>
    <w:rsid w:val="00EC37EA"/>
    <w:rsid w:val="00EC47F5"/>
    <w:rsid w:val="00ED2D99"/>
    <w:rsid w:val="00EE51D7"/>
    <w:rsid w:val="00EE7523"/>
    <w:rsid w:val="00EF0783"/>
    <w:rsid w:val="00EF348E"/>
    <w:rsid w:val="00EF673F"/>
    <w:rsid w:val="00F003B1"/>
    <w:rsid w:val="00F027C3"/>
    <w:rsid w:val="00F02C55"/>
    <w:rsid w:val="00F259F6"/>
    <w:rsid w:val="00F40C84"/>
    <w:rsid w:val="00F41767"/>
    <w:rsid w:val="00F43AC9"/>
    <w:rsid w:val="00F45253"/>
    <w:rsid w:val="00F47135"/>
    <w:rsid w:val="00F479BD"/>
    <w:rsid w:val="00F54C6B"/>
    <w:rsid w:val="00F6284E"/>
    <w:rsid w:val="00F64A44"/>
    <w:rsid w:val="00F673B2"/>
    <w:rsid w:val="00F7382F"/>
    <w:rsid w:val="00F769CF"/>
    <w:rsid w:val="00F80279"/>
    <w:rsid w:val="00F81191"/>
    <w:rsid w:val="00F8533B"/>
    <w:rsid w:val="00F85BE2"/>
    <w:rsid w:val="00F86034"/>
    <w:rsid w:val="00F91885"/>
    <w:rsid w:val="00F939C9"/>
    <w:rsid w:val="00F97027"/>
    <w:rsid w:val="00FA0573"/>
    <w:rsid w:val="00FA6799"/>
    <w:rsid w:val="00FB57FC"/>
    <w:rsid w:val="00FB5AED"/>
    <w:rsid w:val="00FC2BBC"/>
    <w:rsid w:val="00FC2E0D"/>
    <w:rsid w:val="00FC7D9B"/>
    <w:rsid w:val="00FD39F2"/>
    <w:rsid w:val="00FD4357"/>
    <w:rsid w:val="00FE3508"/>
    <w:rsid w:val="00FE5A55"/>
    <w:rsid w:val="00FF08A0"/>
    <w:rsid w:val="00FF3FF6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0B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0BD"/>
    <w:rPr>
      <w:rFonts w:ascii="Arial" w:eastAsia="Calibri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0BD"/>
    <w:pPr>
      <w:spacing w:before="100" w:beforeAutospacing="1" w:after="100" w:afterAutospacing="1"/>
    </w:pPr>
  </w:style>
  <w:style w:type="paragraph" w:customStyle="1" w:styleId="Default">
    <w:name w:val="Default"/>
    <w:rsid w:val="00CF7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2C2C4A"/>
    <w:rPr>
      <w:rFonts w:ascii="Calibri" w:hAnsi="Calibri" w:hint="default"/>
      <w:i w:val="0"/>
      <w:i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7B"/>
    <w:rPr>
      <w:rFonts w:ascii="Segoe UI" w:eastAsia="Times New Roman" w:hAnsi="Segoe UI" w:cs="Segoe UI"/>
      <w:sz w:val="18"/>
      <w:szCs w:val="18"/>
    </w:rPr>
  </w:style>
  <w:style w:type="character" w:customStyle="1" w:styleId="normalchar1">
    <w:name w:val="normal__char1"/>
    <w:basedOn w:val="DefaultParagraphFont"/>
    <w:rsid w:val="000402FB"/>
    <w:rPr>
      <w:rFonts w:ascii="Calibri" w:hAnsi="Calibri" w:hint="default"/>
      <w:sz w:val="22"/>
      <w:szCs w:val="22"/>
    </w:rPr>
  </w:style>
  <w:style w:type="character" w:customStyle="1" w:styleId="table0020gridchar">
    <w:name w:val="table_0020grid__char"/>
    <w:basedOn w:val="DefaultParagraphFont"/>
    <w:rsid w:val="0000791B"/>
  </w:style>
  <w:style w:type="character" w:styleId="Emphasis">
    <w:name w:val="Emphasis"/>
    <w:basedOn w:val="DefaultParagraphFont"/>
    <w:uiPriority w:val="20"/>
    <w:qFormat/>
    <w:rsid w:val="00FB5AED"/>
    <w:rPr>
      <w:i/>
      <w:iCs/>
    </w:rPr>
  </w:style>
  <w:style w:type="paragraph" w:styleId="ListParagraph">
    <w:name w:val="List Paragraph"/>
    <w:basedOn w:val="Normal"/>
    <w:uiPriority w:val="34"/>
    <w:qFormat/>
    <w:rsid w:val="00494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42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A21"/>
    <w:rPr>
      <w:b/>
      <w:bCs/>
    </w:rPr>
  </w:style>
  <w:style w:type="paragraph" w:customStyle="1" w:styleId="xmsonormal">
    <w:name w:val="x_msonormal"/>
    <w:basedOn w:val="Normal"/>
    <w:rsid w:val="00D208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8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4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D5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E39F4"/>
    <w:pPr>
      <w:spacing w:after="120" w:line="24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7E39F4"/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ListContinue1">
    <w:name w:val="List Continue 1"/>
    <w:basedOn w:val="Normal"/>
    <w:rsid w:val="0050021A"/>
    <w:pPr>
      <w:spacing w:after="240" w:line="240" w:lineRule="atLeast"/>
      <w:ind w:left="403" w:hanging="403"/>
      <w:jc w:val="both"/>
    </w:pPr>
    <w:rPr>
      <w:rFonts w:ascii="Arial" w:eastAsia="Calibri" w:hAnsi="Arial"/>
      <w:sz w:val="20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te">
    <w:name w:val="Note"/>
    <w:basedOn w:val="Normal"/>
    <w:link w:val="NoteChar"/>
    <w:rsid w:val="00520F86"/>
    <w:pPr>
      <w:tabs>
        <w:tab w:val="left" w:pos="965"/>
      </w:tabs>
      <w:spacing w:after="240" w:line="220" w:lineRule="atLeast"/>
      <w:jc w:val="both"/>
    </w:pPr>
    <w:rPr>
      <w:rFonts w:ascii="Arial" w:eastAsia="Calibri" w:hAnsi="Arial"/>
      <w:sz w:val="18"/>
      <w:szCs w:val="22"/>
      <w:lang w:val="en-GB"/>
    </w:rPr>
  </w:style>
  <w:style w:type="character" w:customStyle="1" w:styleId="citesec">
    <w:name w:val="cite_sec"/>
    <w:rsid w:val="00520F86"/>
    <w:rPr>
      <w:rFonts w:ascii="Arial" w:hAnsi="Arial"/>
      <w:bdr w:val="none" w:sz="0" w:space="0" w:color="auto"/>
      <w:shd w:val="clear" w:color="auto" w:fill="FFCCCC"/>
    </w:rPr>
  </w:style>
  <w:style w:type="paragraph" w:customStyle="1" w:styleId="BodyTextindent1">
    <w:name w:val="Body Text indent 1"/>
    <w:basedOn w:val="Normal"/>
    <w:rsid w:val="00520F86"/>
    <w:pPr>
      <w:spacing w:after="240" w:line="240" w:lineRule="atLeast"/>
      <w:ind w:left="403"/>
      <w:jc w:val="both"/>
    </w:pPr>
    <w:rPr>
      <w:rFonts w:ascii="Arial" w:eastAsia="Calibri" w:hAnsi="Arial"/>
      <w:sz w:val="20"/>
      <w:szCs w:val="22"/>
      <w:lang w:val="en-GB"/>
    </w:rPr>
  </w:style>
  <w:style w:type="character" w:customStyle="1" w:styleId="NoteChar">
    <w:name w:val="Note Char"/>
    <w:basedOn w:val="DefaultParagraphFont"/>
    <w:link w:val="Note"/>
    <w:rsid w:val="00520F86"/>
    <w:rPr>
      <w:rFonts w:ascii="Arial" w:eastAsia="Calibri" w:hAnsi="Arial" w:cs="Times New Roman"/>
      <w:sz w:val="18"/>
      <w:lang w:val="en-GB"/>
    </w:rPr>
  </w:style>
  <w:style w:type="paragraph" w:customStyle="1" w:styleId="ListNumber1">
    <w:name w:val="List Number 1"/>
    <w:basedOn w:val="Normal"/>
    <w:rsid w:val="009B3A80"/>
    <w:pPr>
      <w:tabs>
        <w:tab w:val="left" w:pos="403"/>
      </w:tabs>
      <w:spacing w:after="240" w:line="240" w:lineRule="atLeast"/>
      <w:ind w:left="403" w:hanging="403"/>
      <w:jc w:val="both"/>
    </w:pPr>
    <w:rPr>
      <w:rFonts w:ascii="Arial" w:eastAsia="Calibri" w:hAnsi="Arial"/>
      <w:sz w:val="20"/>
      <w:szCs w:val="22"/>
      <w:lang w:val="en-GB"/>
    </w:rPr>
  </w:style>
  <w:style w:type="paragraph" w:customStyle="1" w:styleId="Noteindent">
    <w:name w:val="Note indent"/>
    <w:basedOn w:val="Note"/>
    <w:rsid w:val="009B3A80"/>
    <w:pPr>
      <w:tabs>
        <w:tab w:val="clear" w:pos="965"/>
        <w:tab w:val="left" w:pos="1368"/>
      </w:tabs>
      <w:ind w:left="40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D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2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0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5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8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6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43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8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955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532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604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1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803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518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486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76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548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2915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514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5235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5828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34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93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10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5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520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0603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6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51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2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6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9541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067221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68964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732816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06942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668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58813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69277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943657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79519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148244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44345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85107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700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3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9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95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9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83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97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19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16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8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82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549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830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97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7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11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71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227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3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6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3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0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05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26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4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18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00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06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3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79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90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81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196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50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392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094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4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5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532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7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72248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28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1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7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38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1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498285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76336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12640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 diaconu</dc:creator>
  <cp:lastModifiedBy>pnl.grup3</cp:lastModifiedBy>
  <cp:revision>6</cp:revision>
  <cp:lastPrinted>2022-03-30T11:56:00Z</cp:lastPrinted>
  <dcterms:created xsi:type="dcterms:W3CDTF">2022-03-29T11:30:00Z</dcterms:created>
  <dcterms:modified xsi:type="dcterms:W3CDTF">2022-03-30T12:54:00Z</dcterms:modified>
</cp:coreProperties>
</file>