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3BBC" w14:textId="40D361C0" w:rsidR="002F63E9" w:rsidRPr="00821608" w:rsidRDefault="009A785B">
      <w:pPr>
        <w:pStyle w:val="Default"/>
        <w:spacing w:before="0" w:after="160" w:line="259" w:lineRule="auto"/>
        <w:jc w:val="both"/>
        <w:rPr>
          <w:sz w:val="22"/>
          <w:szCs w:val="22"/>
          <w:u w:color="000000"/>
        </w:rPr>
      </w:pPr>
      <w:r w:rsidRPr="00A7062F">
        <w:rPr>
          <w:rFonts w:ascii="Calibri" w:hAnsi="Calibri"/>
          <w:noProof/>
          <w:kern w:val="2"/>
          <w:sz w:val="22"/>
          <w:szCs w:val="22"/>
          <w:u w:color="000000"/>
        </w:rPr>
        <w:drawing>
          <wp:inline distT="0" distB="0" distL="0" distR="0" wp14:anchorId="7B4CE49C" wp14:editId="104418BD">
            <wp:extent cx="1981200" cy="777240"/>
            <wp:effectExtent l="0" t="0" r="0" b="0"/>
            <wp:docPr id="1" name="officeArt object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4FEB2D4E" wp14:editId="0D2E35D2">
                <wp:simplePos x="0" y="0"/>
                <wp:positionH relativeFrom="margin">
                  <wp:posOffset>3852545</wp:posOffset>
                </wp:positionH>
                <wp:positionV relativeFrom="line">
                  <wp:posOffset>-152400</wp:posOffset>
                </wp:positionV>
                <wp:extent cx="2488565" cy="705485"/>
                <wp:effectExtent l="0" t="0" r="0" b="0"/>
                <wp:wrapThrough wrapText="bothSides">
                  <wp:wrapPolygon edited="0">
                    <wp:start x="165" y="583"/>
                    <wp:lineTo x="165" y="20997"/>
                    <wp:lineTo x="21330" y="20997"/>
                    <wp:lineTo x="21330" y="583"/>
                    <wp:lineTo x="165" y="583"/>
                  </wp:wrapPolygon>
                </wp:wrapThrough>
                <wp:docPr id="183690950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8565" cy="7054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654DDE" w14:textId="77777777" w:rsidR="002F63E9" w:rsidRPr="00A14E4E" w:rsidRDefault="00613167">
                            <w:pPr>
                              <w:pStyle w:val="Default"/>
                              <w:spacing w:before="0" w:after="160" w:line="259" w:lineRule="auto"/>
                              <w:rPr>
                                <w:lang w:val="pt-PT"/>
                              </w:rPr>
                            </w:pPr>
                            <w:r w:rsidRPr="00A7062F">
                              <w:rPr>
                                <w:rFonts w:ascii="Calibri" w:hAnsi="Calibri"/>
                                <w:b/>
                                <w:bCs/>
                                <w:kern w:val="2"/>
                                <w:u w:color="000000"/>
                                <w:lang w:val="pt-PT"/>
                              </w:rPr>
                              <w:t xml:space="preserve">tel: 0732 99 29 77           </w:t>
                            </w:r>
                            <w:hyperlink r:id="rId8" w:history="1">
                              <w:r w:rsidR="002F63E9" w:rsidRPr="00A7062F">
                                <w:rPr>
                                  <w:rStyle w:val="Hyperlink0"/>
                                </w:rPr>
                                <w:t>contact@asociatiaprosumatorilor.ro</w:t>
                              </w:r>
                            </w:hyperlink>
                            <w:r w:rsidRPr="00A7062F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kern w:val="2"/>
                                <w:u w:color="000000"/>
                                <w:lang w:val="pt-PT"/>
                              </w:rPr>
                              <w:t xml:space="preserve">         asociatiaprosumatorilor.ro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B2D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3.35pt;margin-top:-12pt;width:195.95pt;height:55.5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" filled="f" stroked="f" strokeweight="1pt">
                <v:stroke miterlimit="4"/>
                <v:textbox inset="4pt,4pt,4pt,4pt">
                  <w:txbxContent>
                    <w:p w14:paraId="39654DDE" w14:textId="77777777" w:rsidR="002F63E9" w:rsidRPr="00A14E4E" w:rsidRDefault="00613167">
                      <w:pPr>
                        <w:pStyle w:val="Default"/>
                        <w:spacing w:before="0" w:after="160" w:line="259" w:lineRule="auto"/>
                        <w:rPr>
                          <w:lang w:val="pt-PT"/>
                        </w:rPr>
                      </w:pPr>
                      <w:r w:rsidRPr="00A7062F">
                        <w:rPr>
                          <w:rFonts w:ascii="Calibri" w:hAnsi="Calibri"/>
                          <w:b/>
                          <w:bCs/>
                          <w:kern w:val="2"/>
                          <w:u w:color="000000"/>
                          <w:lang w:val="pt-PT"/>
                        </w:rPr>
                        <w:t xml:space="preserve">tel: 0732 99 29 77           </w:t>
                      </w:r>
                      <w:hyperlink r:id="rId9" w:history="1">
                        <w:r w:rsidR="002F63E9" w:rsidRPr="00A7062F">
                          <w:rPr>
                            <w:rStyle w:val="Hyperlink0"/>
                          </w:rPr>
                          <w:t>contact@asociatiaprosumatorilor.ro</w:t>
                        </w:r>
                      </w:hyperlink>
                      <w:r w:rsidRPr="00A7062F">
                        <w:rPr>
                          <w:rStyle w:val="None"/>
                          <w:rFonts w:ascii="Calibri" w:hAnsi="Calibri"/>
                          <w:b/>
                          <w:bCs/>
                          <w:kern w:val="2"/>
                          <w:u w:color="000000"/>
                          <w:lang w:val="pt-PT"/>
                        </w:rPr>
                        <w:t xml:space="preserve">         asociatiaprosumatorilor.ro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52FC61A7" w14:textId="77777777" w:rsidR="00121BBE" w:rsidRDefault="00121BBE" w:rsidP="003E0E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  <w:lang w:val="pt-PT"/>
        </w:rPr>
      </w:pPr>
    </w:p>
    <w:p w14:paraId="2C6C577B" w14:textId="77777777" w:rsidR="00495E37" w:rsidRPr="00495E37" w:rsidRDefault="00495E37" w:rsidP="00495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bdr w:val="none" w:sz="0" w:space="0" w:color="auto"/>
          <w:lang w:val="pt-PT" w:eastAsia="en-CA"/>
        </w:rPr>
      </w:pPr>
      <w:r w:rsidRPr="00495E37">
        <w:rPr>
          <w:rFonts w:eastAsia="Times New Roman"/>
          <w:b/>
          <w:bCs/>
          <w:sz w:val="27"/>
          <w:szCs w:val="27"/>
          <w:bdr w:val="none" w:sz="0" w:space="0" w:color="auto"/>
          <w:lang w:val="pt-PT" w:eastAsia="en-CA"/>
        </w:rPr>
        <w:t>Către: Autoritatea Națională de Reglementare în Domeniul Energiei (ANRE)</w:t>
      </w:r>
    </w:p>
    <w:p w14:paraId="5364E492" w14:textId="77777777" w:rsidR="00495E37" w:rsidRPr="00495E37" w:rsidRDefault="00495E37" w:rsidP="00495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pt-PT" w:eastAsia="en-CA"/>
        </w:rPr>
      </w:pPr>
      <w:r w:rsidRPr="00495E37">
        <w:rPr>
          <w:rFonts w:eastAsia="Times New Roman"/>
          <w:b/>
          <w:bCs/>
          <w:bdr w:val="none" w:sz="0" w:space="0" w:color="auto"/>
          <w:lang w:val="pt-PT" w:eastAsia="en-CA"/>
        </w:rPr>
        <w:t>În atenția: Domnului Președinte Sergiu Niculescu</w:t>
      </w:r>
      <w:r w:rsidRPr="00495E37">
        <w:rPr>
          <w:rFonts w:eastAsia="Times New Roman"/>
          <w:bdr w:val="none" w:sz="0" w:space="0" w:color="auto"/>
          <w:lang w:val="pt-PT" w:eastAsia="en-CA"/>
        </w:rPr>
        <w:br/>
      </w:r>
      <w:r w:rsidRPr="00495E37">
        <w:rPr>
          <w:rFonts w:eastAsia="Times New Roman"/>
          <w:b/>
          <w:bCs/>
          <w:bdr w:val="none" w:sz="0" w:space="0" w:color="auto"/>
          <w:lang w:val="pt-PT" w:eastAsia="en-CA"/>
        </w:rPr>
        <w:t>Subiect: Solicitare privind afișarea publică a prețului de achiziție a energiei de la prosumatori în platforma Comparator Oferte-tip ANRE</w:t>
      </w:r>
    </w:p>
    <w:p w14:paraId="60A19B8A" w14:textId="77777777" w:rsidR="00495E37" w:rsidRPr="00495E37" w:rsidRDefault="00495E37" w:rsidP="00495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pt-PT" w:eastAsia="en-CA"/>
        </w:rPr>
      </w:pPr>
      <w:r w:rsidRPr="00495E37">
        <w:rPr>
          <w:rFonts w:eastAsia="Times New Roman"/>
          <w:b/>
          <w:bCs/>
          <w:bdr w:val="none" w:sz="0" w:space="0" w:color="auto"/>
          <w:lang w:val="pt-PT" w:eastAsia="en-CA"/>
        </w:rPr>
        <w:t>Nr. înreg. APCE: 277/03.08.2025</w:t>
      </w:r>
    </w:p>
    <w:p w14:paraId="32D8E98E" w14:textId="77777777" w:rsidR="00495E37" w:rsidRPr="00495E37" w:rsidRDefault="00495E37" w:rsidP="00495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pt-PT" w:eastAsia="en-CA"/>
        </w:rPr>
      </w:pPr>
      <w:r w:rsidRPr="00495E37">
        <w:rPr>
          <w:rFonts w:eastAsia="Times New Roman"/>
          <w:bdr w:val="none" w:sz="0" w:space="0" w:color="auto"/>
          <w:lang w:val="pt-PT" w:eastAsia="en-CA"/>
        </w:rPr>
        <w:t>Stimate domnule Președinte,</w:t>
      </w:r>
    </w:p>
    <w:p w14:paraId="4684C00E" w14:textId="77777777" w:rsidR="00495E37" w:rsidRPr="00495E37" w:rsidRDefault="00495E37" w:rsidP="00495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pt-PT" w:eastAsia="en-CA"/>
        </w:rPr>
      </w:pPr>
      <w:r w:rsidRPr="00495E37">
        <w:rPr>
          <w:rFonts w:eastAsia="Times New Roman"/>
          <w:bdr w:val="none" w:sz="0" w:space="0" w:color="auto"/>
          <w:lang w:val="pt-PT" w:eastAsia="en-CA"/>
        </w:rPr>
        <w:t xml:space="preserve">Asociația Prosumatorilor și a Comunităților de Energie (APCE), în numele celor peste 230.000 de prosumatori activi din România, vă adresează prezenta solicitare cu privire la asigurarea unui cadru real de </w:t>
      </w:r>
      <w:r w:rsidRPr="00495E37">
        <w:rPr>
          <w:rFonts w:eastAsia="Times New Roman"/>
          <w:b/>
          <w:bCs/>
          <w:bdr w:val="none" w:sz="0" w:space="0" w:color="auto"/>
          <w:lang w:val="pt-PT" w:eastAsia="en-CA"/>
        </w:rPr>
        <w:t>transparență și informare echitabilă</w:t>
      </w:r>
      <w:r w:rsidRPr="00495E37">
        <w:rPr>
          <w:rFonts w:eastAsia="Times New Roman"/>
          <w:bdr w:val="none" w:sz="0" w:space="0" w:color="auto"/>
          <w:lang w:val="pt-PT" w:eastAsia="en-CA"/>
        </w:rPr>
        <w:t xml:space="preserve"> pentru aceștia.</w:t>
      </w:r>
    </w:p>
    <w:p w14:paraId="6DC8C042" w14:textId="1582BC7C" w:rsidR="00495E37" w:rsidRPr="00495E37" w:rsidRDefault="00495E37" w:rsidP="00495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n-CA" w:eastAsia="en-CA"/>
        </w:rPr>
      </w:pP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Având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în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vedere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contextul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în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care un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număr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tot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mai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mare de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prosumatori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își</w:t>
      </w:r>
      <w:proofErr w:type="spellEnd"/>
      <w:r w:rsidR="00D64AFB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="00D64AFB">
        <w:rPr>
          <w:rFonts w:eastAsia="Times New Roman"/>
          <w:bdr w:val="none" w:sz="0" w:space="0" w:color="auto"/>
          <w:lang w:val="en-CA" w:eastAsia="en-CA"/>
        </w:rPr>
        <w:t>vor</w:t>
      </w:r>
      <w:proofErr w:type="spellEnd"/>
      <w:r w:rsidR="00D64AFB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="00D64AFB">
        <w:rPr>
          <w:rFonts w:eastAsia="Times New Roman"/>
          <w:bdr w:val="none" w:sz="0" w:space="0" w:color="auto"/>
          <w:lang w:val="en-CA" w:eastAsia="en-CA"/>
        </w:rPr>
        <w:t>modifica</w:t>
      </w:r>
      <w:proofErr w:type="spellEnd"/>
      <w:r w:rsidR="00D64AFB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="00D64AFB">
        <w:rPr>
          <w:rFonts w:eastAsia="Times New Roman"/>
          <w:bdr w:val="none" w:sz="0" w:space="0" w:color="auto"/>
          <w:lang w:val="en-CA" w:eastAsia="en-CA"/>
        </w:rPr>
        <w:t>intr</w:t>
      </w:r>
      <w:proofErr w:type="spellEnd"/>
      <w:r w:rsidR="00D64AFB">
        <w:rPr>
          <w:rFonts w:eastAsia="Times New Roman"/>
          <w:bdr w:val="none" w:sz="0" w:space="0" w:color="auto"/>
          <w:lang w:val="en-CA" w:eastAsia="en-CA"/>
        </w:rPr>
        <w:t xml:space="preserve">-un </w:t>
      </w:r>
      <w:proofErr w:type="spellStart"/>
      <w:r w:rsidR="00D64AFB">
        <w:rPr>
          <w:rFonts w:eastAsia="Times New Roman"/>
          <w:bdr w:val="none" w:sz="0" w:space="0" w:color="auto"/>
          <w:lang w:val="en-CA" w:eastAsia="en-CA"/>
        </w:rPr>
        <w:t>viitor</w:t>
      </w:r>
      <w:proofErr w:type="spellEnd"/>
      <w:r w:rsidR="00D64AFB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="00D64AFB">
        <w:rPr>
          <w:rFonts w:eastAsia="Times New Roman"/>
          <w:bdr w:val="none" w:sz="0" w:space="0" w:color="auto"/>
          <w:lang w:val="en-CA" w:eastAsia="en-CA"/>
        </w:rPr>
        <w:t>apropiat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frecvent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furnizorul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de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energie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din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considerente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economice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vă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rugăm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să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dispuneți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modificarea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structurii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platformei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„Comparator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Oferte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-tip de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furnizare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gram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a</w:t>
      </w:r>
      <w:proofErr w:type="gram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energiei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electrice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”</w:t>
      </w:r>
      <w:r w:rsidRPr="00495E37">
        <w:rPr>
          <w:rFonts w:eastAsia="Times New Roman"/>
          <w:bdr w:val="none" w:sz="0" w:space="0" w:color="auto"/>
          <w:lang w:val="en-CA" w:eastAsia="en-CA"/>
        </w:rPr>
        <w:t xml:space="preserve"> administrate de ANRE,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în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sensul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adăugării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explicite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a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prețului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de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achiziție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oferit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de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fiecare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furnizor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pentru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energia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livrată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de </w:t>
      </w:r>
      <w:proofErr w:type="spellStart"/>
      <w:r w:rsidR="00D64AFB">
        <w:rPr>
          <w:rFonts w:eastAsia="Times New Roman"/>
          <w:b/>
          <w:bCs/>
          <w:bdr w:val="none" w:sz="0" w:space="0" w:color="auto"/>
          <w:lang w:val="en-CA" w:eastAsia="en-CA"/>
        </w:rPr>
        <w:t>catre</w:t>
      </w:r>
      <w:proofErr w:type="spellEnd"/>
      <w:r w:rsidR="00D64AFB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prosumatori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în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rețea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.</w:t>
      </w:r>
    </w:p>
    <w:p w14:paraId="4984A8C0" w14:textId="77777777" w:rsidR="00495E37" w:rsidRPr="00495E37" w:rsidRDefault="00495E37" w:rsidP="00495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n-CA" w:eastAsia="en-CA"/>
        </w:rPr>
      </w:pP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Această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informație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este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esențială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pentru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luarea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unor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decizii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corecte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și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informate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în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concordanță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cu:</w:t>
      </w:r>
    </w:p>
    <w:p w14:paraId="014AA280" w14:textId="77777777" w:rsidR="00495E37" w:rsidRPr="00495E37" w:rsidRDefault="00495E37" w:rsidP="00495E37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n-CA" w:eastAsia="en-CA"/>
        </w:rPr>
      </w:pP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Ordinul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ANRE nr. 3/2022</w:t>
      </w:r>
      <w:r w:rsidRPr="00495E37">
        <w:rPr>
          <w:rFonts w:eastAsia="Times New Roman"/>
          <w:bdr w:val="none" w:sz="0" w:space="0" w:color="auto"/>
          <w:lang w:val="en-CA" w:eastAsia="en-CA"/>
        </w:rPr>
        <w:t xml:space="preserve">, Art. 1,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privind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funcționarea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Platformei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POSF;</w:t>
      </w:r>
    </w:p>
    <w:p w14:paraId="2748A653" w14:textId="77777777" w:rsidR="00495E37" w:rsidRPr="00495E37" w:rsidRDefault="00495E37" w:rsidP="00495E37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n-CA" w:eastAsia="en-CA"/>
        </w:rPr>
      </w:pP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Directiva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(UE) 2019/944</w:t>
      </w:r>
      <w:r w:rsidRPr="00495E37">
        <w:rPr>
          <w:rFonts w:eastAsia="Times New Roman"/>
          <w:bdr w:val="none" w:sz="0" w:space="0" w:color="auto"/>
          <w:lang w:val="en-CA" w:eastAsia="en-CA"/>
        </w:rPr>
        <w:t xml:space="preserve">, Art. 11,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alin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. (1a)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și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(2), care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impun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furnizorilor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obligații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clare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de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informare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precontractuală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inclusiv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privind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tipul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de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preț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și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costurile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implicite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și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interzic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explicit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clauzele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abuzive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>.</w:t>
      </w:r>
    </w:p>
    <w:p w14:paraId="29217CDF" w14:textId="77777777" w:rsidR="00495E37" w:rsidRPr="00495E37" w:rsidRDefault="00495E37" w:rsidP="00495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n-CA" w:eastAsia="en-CA"/>
        </w:rPr>
      </w:pP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Totodată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vă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semnalăm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aplicarea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Ordinului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ANRE nr. 95/2022 (care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modifică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Ordinul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15/2022),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deși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specifică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în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Art. 11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alin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. (3) lit. c)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faptul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prețul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de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achiziție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al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energiei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livrate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de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prosumatori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este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cel din contract,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fără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adaosuri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sau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marjă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de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furnizare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în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alin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>. (4) introduce „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marja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de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furnizare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” ca o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componentă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separată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ceea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a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condus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în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2025 la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distorsiuni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majore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în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relația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furnizor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>–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prosumator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>.</w:t>
      </w:r>
    </w:p>
    <w:p w14:paraId="04C03744" w14:textId="301F360D" w:rsidR="00495E37" w:rsidRPr="00495E37" w:rsidRDefault="00495E37" w:rsidP="00495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n-CA" w:eastAsia="en-CA"/>
        </w:rPr>
      </w:pP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Astfel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>,</w:t>
      </w:r>
      <w:r w:rsidR="00D64AFB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="00D64AFB">
        <w:rPr>
          <w:rFonts w:eastAsia="Times New Roman"/>
          <w:bdr w:val="none" w:sz="0" w:space="0" w:color="auto"/>
          <w:lang w:val="en-CA" w:eastAsia="en-CA"/>
        </w:rPr>
        <w:t>astazi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există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cazuri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în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care:</w:t>
      </w:r>
    </w:p>
    <w:p w14:paraId="5D14E908" w14:textId="77777777" w:rsidR="00495E37" w:rsidRPr="00495E37" w:rsidRDefault="00495E37" w:rsidP="00495E37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n-CA" w:eastAsia="en-CA"/>
        </w:rPr>
      </w:pP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energia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este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achiziționată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de la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prosumatori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cu </w:t>
      </w:r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0,30 lei/kWh</w:t>
      </w:r>
      <w:r w:rsidRPr="00495E37">
        <w:rPr>
          <w:rFonts w:eastAsia="Times New Roman"/>
          <w:bdr w:val="none" w:sz="0" w:space="0" w:color="auto"/>
          <w:lang w:val="en-CA" w:eastAsia="en-CA"/>
        </w:rPr>
        <w:t xml:space="preserve">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și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revândută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cu </w:t>
      </w:r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0,82 lei/kWh</w:t>
      </w:r>
      <w:r w:rsidRPr="00495E37">
        <w:rPr>
          <w:rFonts w:eastAsia="Times New Roman"/>
          <w:bdr w:val="none" w:sz="0" w:space="0" w:color="auto"/>
          <w:lang w:val="en-CA" w:eastAsia="en-CA"/>
        </w:rPr>
        <w:t>;</w:t>
      </w:r>
    </w:p>
    <w:p w14:paraId="063CB861" w14:textId="77777777" w:rsidR="00495E37" w:rsidRPr="00495E37" w:rsidRDefault="00495E37" w:rsidP="00495E37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n-CA" w:eastAsia="en-CA"/>
        </w:rPr>
      </w:pP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alți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furnizori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încearcă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să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cumpere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energia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chiar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cu </w:t>
      </w:r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sub 0,10 lei/kWh</w:t>
      </w:r>
      <w:r w:rsidRPr="00495E37">
        <w:rPr>
          <w:rFonts w:eastAsia="Times New Roman"/>
          <w:bdr w:val="none" w:sz="0" w:space="0" w:color="auto"/>
          <w:lang w:val="en-CA" w:eastAsia="en-CA"/>
        </w:rPr>
        <w:t xml:space="preserve">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revânzând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-o la </w:t>
      </w:r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0,88 lei/kWh</w:t>
      </w:r>
      <w:r w:rsidRPr="00495E37">
        <w:rPr>
          <w:rFonts w:eastAsia="Times New Roman"/>
          <w:bdr w:val="none" w:sz="0" w:space="0" w:color="auto"/>
          <w:lang w:val="en-CA" w:eastAsia="en-CA"/>
        </w:rPr>
        <w:t>.</w:t>
      </w:r>
    </w:p>
    <w:p w14:paraId="627A2293" w14:textId="77777777" w:rsidR="00495E37" w:rsidRPr="00495E37" w:rsidRDefault="00495E37" w:rsidP="00495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n-CA" w:eastAsia="en-CA"/>
        </w:rPr>
      </w:pPr>
      <w:r w:rsidRPr="00495E37">
        <w:rPr>
          <w:rFonts w:eastAsia="Times New Roman"/>
          <w:bdr w:val="none" w:sz="0" w:space="0" w:color="auto"/>
          <w:lang w:val="en-CA" w:eastAsia="en-CA"/>
        </w:rPr>
        <w:t xml:space="preserve">Mai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grav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există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furnizori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care nu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comunică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prosumatorilor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prețul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de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achiziție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decât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după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semnarea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contractului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de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furnizare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situație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incompatibilă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cu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legislația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europeană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privind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informarea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precontractuală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>.</w:t>
      </w:r>
    </w:p>
    <w:p w14:paraId="028D4A3B" w14:textId="77777777" w:rsidR="00495E37" w:rsidRPr="00495E37" w:rsidRDefault="00495E37" w:rsidP="00495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n-CA" w:eastAsia="en-CA"/>
        </w:rPr>
      </w:pPr>
      <w:r w:rsidRPr="00495E37">
        <w:rPr>
          <w:rFonts w:eastAsia="Times New Roman"/>
          <w:bdr w:val="none" w:sz="0" w:space="0" w:color="auto"/>
          <w:lang w:val="en-CA" w:eastAsia="en-CA"/>
        </w:rPr>
        <w:t xml:space="preserve">Prin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urmare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vă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solicităm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oficial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ca ANRE:</w:t>
      </w:r>
    </w:p>
    <w:p w14:paraId="01657156" w14:textId="4E7E33C6" w:rsidR="00495E37" w:rsidRPr="00495E37" w:rsidRDefault="00495E37" w:rsidP="00495E37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n-CA" w:eastAsia="en-CA"/>
        </w:rPr>
      </w:pP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lastRenderedPageBreak/>
        <w:t>Să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solicite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tuturor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furnizorilor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acreditați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comunicarea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prețului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de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achiziție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practicat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pentru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energia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livrată</w:t>
      </w:r>
      <w:proofErr w:type="spellEnd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 de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prosumatori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>;</w:t>
      </w:r>
      <w:r w:rsidR="00D64AFB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="00D64AFB">
        <w:rPr>
          <w:rFonts w:eastAsia="Times New Roman"/>
          <w:bdr w:val="none" w:sz="0" w:space="0" w:color="auto"/>
          <w:lang w:val="en-CA" w:eastAsia="en-CA"/>
        </w:rPr>
        <w:t>si</w:t>
      </w:r>
      <w:proofErr w:type="spellEnd"/>
      <w:r w:rsidR="00D64AFB">
        <w:rPr>
          <w:rFonts w:eastAsia="Times New Roman"/>
          <w:bdr w:val="none" w:sz="0" w:space="0" w:color="auto"/>
          <w:lang w:val="en-CA" w:eastAsia="en-CA"/>
        </w:rPr>
        <w:t xml:space="preserve"> eventual… </w:t>
      </w:r>
      <w:proofErr w:type="spellStart"/>
      <w:r w:rsidR="00D64AFB">
        <w:rPr>
          <w:rFonts w:eastAsia="Times New Roman"/>
          <w:bdr w:val="none" w:sz="0" w:space="0" w:color="auto"/>
          <w:lang w:val="en-CA" w:eastAsia="en-CA"/>
        </w:rPr>
        <w:t>marja</w:t>
      </w:r>
      <w:proofErr w:type="spellEnd"/>
      <w:r w:rsidR="00D64AFB">
        <w:rPr>
          <w:rFonts w:eastAsia="Times New Roman"/>
          <w:bdr w:val="none" w:sz="0" w:space="0" w:color="auto"/>
          <w:lang w:val="en-CA" w:eastAsia="en-CA"/>
        </w:rPr>
        <w:t xml:space="preserve"> de </w:t>
      </w:r>
      <w:proofErr w:type="spellStart"/>
      <w:r w:rsidR="00D64AFB">
        <w:rPr>
          <w:rFonts w:eastAsia="Times New Roman"/>
          <w:bdr w:val="none" w:sz="0" w:space="0" w:color="auto"/>
          <w:lang w:val="en-CA" w:eastAsia="en-CA"/>
        </w:rPr>
        <w:t>furnizare</w:t>
      </w:r>
      <w:proofErr w:type="spellEnd"/>
      <w:r w:rsidR="007C013E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="007C013E">
        <w:rPr>
          <w:rFonts w:eastAsia="Times New Roman"/>
          <w:bdr w:val="none" w:sz="0" w:space="0" w:color="auto"/>
          <w:lang w:val="en-CA" w:eastAsia="en-CA"/>
        </w:rPr>
        <w:t>daca</w:t>
      </w:r>
      <w:proofErr w:type="spellEnd"/>
      <w:r w:rsidR="007C013E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="007C013E">
        <w:rPr>
          <w:rFonts w:eastAsia="Times New Roman"/>
          <w:bdr w:val="none" w:sz="0" w:space="0" w:color="auto"/>
          <w:lang w:val="en-CA" w:eastAsia="en-CA"/>
        </w:rPr>
        <w:t>vor</w:t>
      </w:r>
      <w:proofErr w:type="spellEnd"/>
      <w:r w:rsidR="007C013E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="007C013E">
        <w:rPr>
          <w:rFonts w:eastAsia="Times New Roman"/>
          <w:bdr w:val="none" w:sz="0" w:space="0" w:color="auto"/>
          <w:lang w:val="en-CA" w:eastAsia="en-CA"/>
        </w:rPr>
        <w:t>sa</w:t>
      </w:r>
      <w:proofErr w:type="spellEnd"/>
      <w:r w:rsidR="007C013E">
        <w:rPr>
          <w:rFonts w:eastAsia="Times New Roman"/>
          <w:bdr w:val="none" w:sz="0" w:space="0" w:color="auto"/>
          <w:lang w:val="en-CA" w:eastAsia="en-CA"/>
        </w:rPr>
        <w:t xml:space="preserve"> o fava publica.</w:t>
      </w:r>
    </w:p>
    <w:p w14:paraId="2BB990B1" w14:textId="77777777" w:rsidR="00495E37" w:rsidRPr="00495E37" w:rsidRDefault="00495E37" w:rsidP="00495E37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n-CA" w:eastAsia="en-CA"/>
        </w:rPr>
      </w:pP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Să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afișeze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public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și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distinct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aceste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informații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în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cadrul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platformei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oficiale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de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comparare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disponibilă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la:</w:t>
      </w:r>
      <w:r w:rsidRPr="00495E37">
        <w:rPr>
          <w:rFonts w:eastAsia="Times New Roman"/>
          <w:bdr w:val="none" w:sz="0" w:space="0" w:color="auto"/>
          <w:lang w:val="en-CA" w:eastAsia="en-CA"/>
        </w:rPr>
        <w:br/>
      </w:r>
      <w:r w:rsidRPr="00495E37">
        <w:rPr>
          <w:rFonts w:ascii="Segoe UI Emoji" w:eastAsia="Times New Roman" w:hAnsi="Segoe UI Emoji" w:cs="Segoe UI Emoji"/>
          <w:bdr w:val="none" w:sz="0" w:space="0" w:color="auto"/>
          <w:lang w:val="en-CA" w:eastAsia="en-CA"/>
        </w:rPr>
        <w:t>👉</w:t>
      </w:r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hyperlink r:id="rId10" w:tgtFrame="_new" w:history="1">
        <w:r w:rsidRPr="00495E37">
          <w:rPr>
            <w:rFonts w:eastAsia="Times New Roman"/>
            <w:color w:val="0000FF"/>
            <w:u w:val="single"/>
            <w:bdr w:val="none" w:sz="0" w:space="0" w:color="auto"/>
            <w:lang w:val="en-CA" w:eastAsia="en-CA"/>
          </w:rPr>
          <w:t>https://arhiva.anre.ro/ro/info-consumatori/comparator-de-tarife</w:t>
        </w:r>
      </w:hyperlink>
    </w:p>
    <w:p w14:paraId="08F0935D" w14:textId="77777777" w:rsidR="00495E37" w:rsidRDefault="00495E37" w:rsidP="00495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n-CA" w:eastAsia="en-CA"/>
        </w:rPr>
      </w:pP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Această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inițiativă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ar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alinia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cadrul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național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de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reglementare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la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principiile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transparenței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concurenței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loiale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și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protecției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consumatorului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promovate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de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Uniunea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Europeană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>.</w:t>
      </w:r>
    </w:p>
    <w:p w14:paraId="74E37C17" w14:textId="37D682E8" w:rsidR="00D64AFB" w:rsidRPr="00495E37" w:rsidRDefault="00D64AFB" w:rsidP="00495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n-CA" w:eastAsia="en-CA"/>
        </w:rPr>
      </w:pPr>
      <w:proofErr w:type="spellStart"/>
      <w:r>
        <w:rPr>
          <w:rFonts w:eastAsia="Times New Roman"/>
          <w:bdr w:val="none" w:sz="0" w:space="0" w:color="auto"/>
          <w:lang w:val="en-CA" w:eastAsia="en-CA"/>
        </w:rPr>
        <w:t>P</w:t>
      </w:r>
      <w:r w:rsidRPr="00D64AFB">
        <w:rPr>
          <w:rFonts w:eastAsia="Times New Roman"/>
          <w:bdr w:val="none" w:sz="0" w:space="0" w:color="auto"/>
          <w:lang w:val="en-CA" w:eastAsia="en-CA"/>
        </w:rPr>
        <w:t>rosumatorii</w:t>
      </w:r>
      <w:proofErr w:type="spellEnd"/>
      <w:r w:rsidRPr="00D64AFB">
        <w:rPr>
          <w:rFonts w:eastAsia="Times New Roman"/>
          <w:bdr w:val="none" w:sz="0" w:space="0" w:color="auto"/>
          <w:lang w:val="en-CA" w:eastAsia="en-CA"/>
        </w:rPr>
        <w:t xml:space="preserve"> din Romania care-</w:t>
      </w:r>
      <w:proofErr w:type="spellStart"/>
      <w:r w:rsidRPr="00D64AFB">
        <w:rPr>
          <w:rFonts w:eastAsia="Times New Roman"/>
          <w:bdr w:val="none" w:sz="0" w:space="0" w:color="auto"/>
          <w:lang w:val="en-CA" w:eastAsia="en-CA"/>
        </w:rPr>
        <w:t>i</w:t>
      </w:r>
      <w:proofErr w:type="spellEnd"/>
      <w:r w:rsidRPr="00D64AFB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D64AFB">
        <w:rPr>
          <w:rFonts w:eastAsia="Times New Roman"/>
          <w:bdr w:val="none" w:sz="0" w:space="0" w:color="auto"/>
          <w:lang w:val="en-CA" w:eastAsia="en-CA"/>
        </w:rPr>
        <w:t>reprezentam</w:t>
      </w:r>
      <w:proofErr w:type="spellEnd"/>
      <w:r w:rsidRPr="00D64AFB">
        <w:rPr>
          <w:rFonts w:eastAsia="Times New Roman"/>
          <w:bdr w:val="none" w:sz="0" w:space="0" w:color="auto"/>
          <w:lang w:val="en-CA" w:eastAsia="en-CA"/>
        </w:rPr>
        <w:t xml:space="preserve"> au </w:t>
      </w:r>
      <w:proofErr w:type="spellStart"/>
      <w:r w:rsidRPr="00D64AFB">
        <w:rPr>
          <w:rFonts w:eastAsia="Times New Roman"/>
          <w:bdr w:val="none" w:sz="0" w:space="0" w:color="auto"/>
          <w:lang w:val="en-CA" w:eastAsia="en-CA"/>
        </w:rPr>
        <w:t>nevoi</w:t>
      </w:r>
      <w:r>
        <w:rPr>
          <w:rFonts w:eastAsia="Times New Roman"/>
          <w:bdr w:val="none" w:sz="0" w:space="0" w:color="auto"/>
          <w:lang w:val="en-CA" w:eastAsia="en-CA"/>
        </w:rPr>
        <w:t>e</w:t>
      </w:r>
      <w:proofErr w:type="spellEnd"/>
      <w:r w:rsidRPr="00D64AFB">
        <w:rPr>
          <w:rFonts w:eastAsia="Times New Roman"/>
          <w:bdr w:val="none" w:sz="0" w:space="0" w:color="auto"/>
          <w:lang w:val="en-CA" w:eastAsia="en-CA"/>
        </w:rPr>
        <w:t xml:space="preserve"> de </w:t>
      </w:r>
      <w:proofErr w:type="spellStart"/>
      <w:r w:rsidRPr="00D64AFB">
        <w:rPr>
          <w:rFonts w:eastAsia="Times New Roman"/>
          <w:bdr w:val="none" w:sz="0" w:space="0" w:color="auto"/>
          <w:lang w:val="en-CA" w:eastAsia="en-CA"/>
        </w:rPr>
        <w:t>informatii</w:t>
      </w:r>
      <w:proofErr w:type="spellEnd"/>
      <w:r w:rsidRPr="00D64AFB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D64AFB">
        <w:rPr>
          <w:rFonts w:eastAsia="Times New Roman"/>
          <w:bdr w:val="none" w:sz="0" w:space="0" w:color="auto"/>
          <w:lang w:val="en-CA" w:eastAsia="en-CA"/>
        </w:rPr>
        <w:t>corecte</w:t>
      </w:r>
      <w:proofErr w:type="spellEnd"/>
      <w:r w:rsidRPr="00D64AFB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D64AFB">
        <w:rPr>
          <w:rFonts w:eastAsia="Times New Roman"/>
          <w:bdr w:val="none" w:sz="0" w:space="0" w:color="auto"/>
          <w:lang w:val="en-CA" w:eastAsia="en-CA"/>
        </w:rPr>
        <w:t>si</w:t>
      </w:r>
      <w:proofErr w:type="spellEnd"/>
      <w:r w:rsidRPr="00D64AFB">
        <w:rPr>
          <w:rFonts w:eastAsia="Times New Roman"/>
          <w:bdr w:val="none" w:sz="0" w:space="0" w:color="auto"/>
          <w:lang w:val="en-CA" w:eastAsia="en-CA"/>
        </w:rPr>
        <w:t xml:space="preserve"> in </w:t>
      </w:r>
      <w:proofErr w:type="spellStart"/>
      <w:r w:rsidRPr="00D64AFB">
        <w:rPr>
          <w:rFonts w:eastAsia="Times New Roman"/>
          <w:bdr w:val="none" w:sz="0" w:space="0" w:color="auto"/>
          <w:lang w:val="en-CA" w:eastAsia="en-CA"/>
        </w:rPr>
        <w:t>timp</w:t>
      </w:r>
      <w:proofErr w:type="spellEnd"/>
      <w:r w:rsidRPr="00D64AFB">
        <w:rPr>
          <w:rFonts w:eastAsia="Times New Roman"/>
          <w:bdr w:val="none" w:sz="0" w:space="0" w:color="auto"/>
          <w:lang w:val="en-CA" w:eastAsia="en-CA"/>
        </w:rPr>
        <w:t xml:space="preserve"> real </w:t>
      </w:r>
      <w:proofErr w:type="spellStart"/>
      <w:r w:rsidRPr="00D64AFB">
        <w:rPr>
          <w:rFonts w:eastAsia="Times New Roman"/>
          <w:bdr w:val="none" w:sz="0" w:space="0" w:color="auto"/>
          <w:lang w:val="en-CA" w:eastAsia="en-CA"/>
        </w:rPr>
        <w:t>pentru</w:t>
      </w:r>
      <w:proofErr w:type="spellEnd"/>
      <w:r w:rsidRPr="00D64AFB">
        <w:rPr>
          <w:rFonts w:eastAsia="Times New Roman"/>
          <w:bdr w:val="none" w:sz="0" w:space="0" w:color="auto"/>
          <w:lang w:val="en-CA" w:eastAsia="en-CA"/>
        </w:rPr>
        <w:t xml:space="preserve"> a </w:t>
      </w:r>
      <w:proofErr w:type="spellStart"/>
      <w:r w:rsidRPr="00D64AFB">
        <w:rPr>
          <w:rFonts w:eastAsia="Times New Roman"/>
          <w:bdr w:val="none" w:sz="0" w:space="0" w:color="auto"/>
          <w:lang w:val="en-CA" w:eastAsia="en-CA"/>
        </w:rPr>
        <w:t>lua</w:t>
      </w:r>
      <w:proofErr w:type="spellEnd"/>
      <w:r w:rsidRPr="00D64AFB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D64AFB">
        <w:rPr>
          <w:rFonts w:eastAsia="Times New Roman"/>
          <w:bdr w:val="none" w:sz="0" w:space="0" w:color="auto"/>
          <w:lang w:val="en-CA" w:eastAsia="en-CA"/>
        </w:rPr>
        <w:t>decizia</w:t>
      </w:r>
      <w:proofErr w:type="spellEnd"/>
      <w:r w:rsidRPr="00D64AFB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D64AFB">
        <w:rPr>
          <w:rFonts w:eastAsia="Times New Roman"/>
          <w:bdr w:val="none" w:sz="0" w:space="0" w:color="auto"/>
          <w:lang w:val="en-CA" w:eastAsia="en-CA"/>
        </w:rPr>
        <w:t>cea</w:t>
      </w:r>
      <w:proofErr w:type="spellEnd"/>
      <w:r w:rsidRPr="00D64AFB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D64AFB">
        <w:rPr>
          <w:rFonts w:eastAsia="Times New Roman"/>
          <w:bdr w:val="none" w:sz="0" w:space="0" w:color="auto"/>
          <w:lang w:val="en-CA" w:eastAsia="en-CA"/>
        </w:rPr>
        <w:t>mai</w:t>
      </w:r>
      <w:proofErr w:type="spellEnd"/>
      <w:r w:rsidRPr="00D64AFB">
        <w:rPr>
          <w:rFonts w:eastAsia="Times New Roman"/>
          <w:bdr w:val="none" w:sz="0" w:space="0" w:color="auto"/>
          <w:lang w:val="en-CA" w:eastAsia="en-CA"/>
        </w:rPr>
        <w:t xml:space="preserve"> buna</w:t>
      </w:r>
      <w:r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iar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cei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doi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parametri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: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pretul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de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vanzare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gramStart"/>
      <w:r>
        <w:rPr>
          <w:rFonts w:eastAsia="Times New Roman"/>
          <w:bdr w:val="none" w:sz="0" w:space="0" w:color="auto"/>
          <w:lang w:val="en-CA" w:eastAsia="en-CA"/>
        </w:rPr>
        <w:t>a</w:t>
      </w:r>
      <w:proofErr w:type="gramEnd"/>
      <w:r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aenergiei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si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pretul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de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cumpararea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al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energiei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+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marja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de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furnizare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sunt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conditii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esentiale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pentru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ca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prosumatorii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sa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ia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o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decizie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corecta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in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cunoastiinta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 xml:space="preserve"> de </w:t>
      </w:r>
      <w:proofErr w:type="spellStart"/>
      <w:r>
        <w:rPr>
          <w:rFonts w:eastAsia="Times New Roman"/>
          <w:bdr w:val="none" w:sz="0" w:space="0" w:color="auto"/>
          <w:lang w:val="en-CA" w:eastAsia="en-CA"/>
        </w:rPr>
        <w:t>cauza</w:t>
      </w:r>
      <w:proofErr w:type="spellEnd"/>
      <w:r>
        <w:rPr>
          <w:rFonts w:eastAsia="Times New Roman"/>
          <w:bdr w:val="none" w:sz="0" w:space="0" w:color="auto"/>
          <w:lang w:val="en-CA" w:eastAsia="en-CA"/>
        </w:rPr>
        <w:t>.</w:t>
      </w:r>
    </w:p>
    <w:p w14:paraId="10521EE8" w14:textId="77777777" w:rsidR="00495E37" w:rsidRPr="00495E37" w:rsidRDefault="00495E37" w:rsidP="00495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n-CA" w:eastAsia="en-CA"/>
        </w:rPr>
      </w:pPr>
      <w:r w:rsidRPr="00495E37">
        <w:rPr>
          <w:rFonts w:eastAsia="Times New Roman"/>
          <w:bdr w:val="none" w:sz="0" w:space="0" w:color="auto"/>
          <w:lang w:val="en-CA" w:eastAsia="en-CA"/>
        </w:rPr>
        <w:t xml:space="preserve">Cu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speranța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această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solicitare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va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fi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tratată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cu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celeritate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și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responsabilitate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,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vă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mulțumim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anticipat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>.</w:t>
      </w:r>
    </w:p>
    <w:p w14:paraId="734EC38A" w14:textId="77777777" w:rsidR="00D64AFB" w:rsidRDefault="00495E37" w:rsidP="00495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n-CA" w:eastAsia="en-CA"/>
        </w:rPr>
      </w:pPr>
      <w:r w:rsidRPr="00495E37">
        <w:rPr>
          <w:rFonts w:eastAsia="Times New Roman"/>
          <w:bdr w:val="none" w:sz="0" w:space="0" w:color="auto"/>
          <w:lang w:val="en-CA" w:eastAsia="en-CA"/>
        </w:rPr>
        <w:t xml:space="preserve">Cu </w:t>
      </w:r>
      <w:proofErr w:type="spellStart"/>
      <w:r w:rsidR="00D64AFB">
        <w:rPr>
          <w:rFonts w:eastAsia="Times New Roman"/>
          <w:bdr w:val="none" w:sz="0" w:space="0" w:color="auto"/>
          <w:lang w:val="en-CA" w:eastAsia="en-CA"/>
        </w:rPr>
        <w:t>sinceritat</w:t>
      </w:r>
      <w:r w:rsidRPr="00495E37">
        <w:rPr>
          <w:rFonts w:eastAsia="Times New Roman"/>
          <w:bdr w:val="none" w:sz="0" w:space="0" w:color="auto"/>
          <w:lang w:val="en-CA" w:eastAsia="en-CA"/>
        </w:rPr>
        <w:t>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>,</w:t>
      </w:r>
    </w:p>
    <w:p w14:paraId="39786A62" w14:textId="51097809" w:rsidR="00495E37" w:rsidRPr="00495E37" w:rsidRDefault="00495E37" w:rsidP="00495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n-CA" w:eastAsia="en-CA"/>
        </w:rPr>
      </w:pPr>
      <w:r w:rsidRPr="00495E37">
        <w:rPr>
          <w:rFonts w:eastAsia="Times New Roman"/>
          <w:bdr w:val="none" w:sz="0" w:space="0" w:color="auto"/>
          <w:lang w:val="en-CA" w:eastAsia="en-CA"/>
        </w:rPr>
        <w:br/>
      </w:r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 xml:space="preserve">Dan </w:t>
      </w:r>
      <w:proofErr w:type="spellStart"/>
      <w:r w:rsidRPr="00495E37">
        <w:rPr>
          <w:rFonts w:eastAsia="Times New Roman"/>
          <w:b/>
          <w:bCs/>
          <w:bdr w:val="none" w:sz="0" w:space="0" w:color="auto"/>
          <w:lang w:val="en-CA" w:eastAsia="en-CA"/>
        </w:rPr>
        <w:t>Pîrșan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br/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Președinte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–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Asociația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Prosumatorilor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și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a </w:t>
      </w:r>
      <w:proofErr w:type="spellStart"/>
      <w:r w:rsidRPr="00495E37">
        <w:rPr>
          <w:rFonts w:eastAsia="Times New Roman"/>
          <w:bdr w:val="none" w:sz="0" w:space="0" w:color="auto"/>
          <w:lang w:val="en-CA" w:eastAsia="en-CA"/>
        </w:rPr>
        <w:t>Comunităților</w:t>
      </w:r>
      <w:proofErr w:type="spellEnd"/>
      <w:r w:rsidRPr="00495E37">
        <w:rPr>
          <w:rFonts w:eastAsia="Times New Roman"/>
          <w:bdr w:val="none" w:sz="0" w:space="0" w:color="auto"/>
          <w:lang w:val="en-CA" w:eastAsia="en-CA"/>
        </w:rPr>
        <w:t xml:space="preserve"> de Energie</w:t>
      </w:r>
      <w:r w:rsidRPr="00495E37">
        <w:rPr>
          <w:rFonts w:eastAsia="Times New Roman"/>
          <w:bdr w:val="none" w:sz="0" w:space="0" w:color="auto"/>
          <w:lang w:val="en-CA" w:eastAsia="en-CA"/>
        </w:rPr>
        <w:br/>
      </w:r>
      <w:r w:rsidRPr="00495E37">
        <w:rPr>
          <w:rFonts w:ascii="Segoe UI Symbol" w:eastAsia="Times New Roman" w:hAnsi="Segoe UI Symbol" w:cs="Segoe UI Symbol"/>
          <w:bdr w:val="none" w:sz="0" w:space="0" w:color="auto"/>
          <w:lang w:val="en-CA" w:eastAsia="en-CA"/>
        </w:rPr>
        <w:t>✉</w:t>
      </w:r>
      <w:r w:rsidRPr="00495E37">
        <w:rPr>
          <w:rFonts w:eastAsia="Times New Roman"/>
          <w:bdr w:val="none" w:sz="0" w:space="0" w:color="auto"/>
          <w:lang w:val="en-CA" w:eastAsia="en-CA"/>
        </w:rPr>
        <w:t xml:space="preserve"> contact@asociatiaprosumatorilor.ro</w:t>
      </w:r>
      <w:r w:rsidRPr="00495E37">
        <w:rPr>
          <w:rFonts w:eastAsia="Times New Roman"/>
          <w:bdr w:val="none" w:sz="0" w:space="0" w:color="auto"/>
          <w:lang w:val="en-CA" w:eastAsia="en-CA"/>
        </w:rPr>
        <w:br/>
      </w:r>
      <w:r w:rsidRPr="00495E37">
        <w:rPr>
          <w:rFonts w:ascii="Segoe UI Emoji" w:eastAsia="Times New Roman" w:hAnsi="Segoe UI Emoji" w:cs="Segoe UI Emoji"/>
          <w:bdr w:val="none" w:sz="0" w:space="0" w:color="auto"/>
          <w:lang w:val="en-CA" w:eastAsia="en-CA"/>
        </w:rPr>
        <w:t>🌍</w:t>
      </w:r>
      <w:r w:rsidRPr="00495E37">
        <w:rPr>
          <w:rFonts w:eastAsia="Times New Roman"/>
          <w:bdr w:val="none" w:sz="0" w:space="0" w:color="auto"/>
          <w:lang w:val="en-CA" w:eastAsia="en-CA"/>
        </w:rPr>
        <w:t xml:space="preserve"> </w:t>
      </w:r>
      <w:hyperlink r:id="rId11" w:tgtFrame="_new" w:history="1">
        <w:r w:rsidRPr="00495E37">
          <w:rPr>
            <w:rFonts w:eastAsia="Times New Roman"/>
            <w:color w:val="0000FF"/>
            <w:u w:val="single"/>
            <w:bdr w:val="none" w:sz="0" w:space="0" w:color="auto"/>
            <w:lang w:val="en-CA" w:eastAsia="en-CA"/>
          </w:rPr>
          <w:t>www.apce.ro</w:t>
        </w:r>
      </w:hyperlink>
    </w:p>
    <w:p w14:paraId="6AC008EF" w14:textId="0F2C36A0" w:rsidR="00796417" w:rsidRPr="00796417" w:rsidRDefault="00796417" w:rsidP="00796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rial" w:eastAsia="Times New Roman" w:hAnsi="Arial" w:cs="Arial"/>
          <w:bdr w:val="none" w:sz="0" w:space="0" w:color="auto"/>
          <w:lang w:val="pt-PT"/>
        </w:rPr>
      </w:pPr>
      <w:r w:rsidRPr="007539A7">
        <w:rPr>
          <w:rFonts w:ascii="Arial" w:eastAsia="Times New Roman" w:hAnsi="Arial" w:cs="Arial"/>
          <w:bdr w:val="none" w:sz="0" w:space="0" w:color="auto"/>
          <w:lang w:val="pt-PT"/>
        </w:rPr>
        <w:br/>
      </w:r>
    </w:p>
    <w:p w14:paraId="412FF2F2" w14:textId="6423B773" w:rsidR="00FB3AB8" w:rsidRPr="00796417" w:rsidRDefault="00FB3AB8" w:rsidP="00796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rial" w:eastAsia="Times New Roman" w:hAnsi="Arial" w:cs="Arial"/>
          <w:bdr w:val="none" w:sz="0" w:space="0" w:color="auto"/>
          <w:lang w:val="pt-PT"/>
        </w:rPr>
      </w:pPr>
    </w:p>
    <w:sectPr w:rsidR="00FB3AB8" w:rsidRPr="00796417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1A09" w14:textId="77777777" w:rsidR="009E1931" w:rsidRDefault="009E1931">
      <w:r>
        <w:separator/>
      </w:r>
    </w:p>
  </w:endnote>
  <w:endnote w:type="continuationSeparator" w:id="0">
    <w:p w14:paraId="01E94271" w14:textId="77777777" w:rsidR="009E1931" w:rsidRDefault="009E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BF127" w14:textId="77777777" w:rsidR="009E1931" w:rsidRDefault="009E1931">
      <w:r>
        <w:separator/>
      </w:r>
    </w:p>
  </w:footnote>
  <w:footnote w:type="continuationSeparator" w:id="0">
    <w:p w14:paraId="19289DDA" w14:textId="77777777" w:rsidR="009E1931" w:rsidRDefault="009E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40D51"/>
    <w:multiLevelType w:val="hybridMultilevel"/>
    <w:tmpl w:val="32902FF2"/>
    <w:styleLink w:val="Dash"/>
    <w:lvl w:ilvl="0" w:tplc="DA82292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6EEA8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8403C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72C822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2AAC2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C2EC8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82F16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4E1B2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4A11C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23D5E22"/>
    <w:multiLevelType w:val="multilevel"/>
    <w:tmpl w:val="1C320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B056E"/>
    <w:multiLevelType w:val="hybridMultilevel"/>
    <w:tmpl w:val="90DAA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4BDB"/>
    <w:multiLevelType w:val="multilevel"/>
    <w:tmpl w:val="943A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46AEE"/>
    <w:multiLevelType w:val="multilevel"/>
    <w:tmpl w:val="172A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26F65"/>
    <w:multiLevelType w:val="multilevel"/>
    <w:tmpl w:val="9DFA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91B0A"/>
    <w:multiLevelType w:val="multilevel"/>
    <w:tmpl w:val="0D1E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83622"/>
    <w:multiLevelType w:val="multilevel"/>
    <w:tmpl w:val="F980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1329E"/>
    <w:multiLevelType w:val="hybridMultilevel"/>
    <w:tmpl w:val="2F80B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30BD"/>
    <w:multiLevelType w:val="hybridMultilevel"/>
    <w:tmpl w:val="03D2D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200A35"/>
    <w:multiLevelType w:val="multilevel"/>
    <w:tmpl w:val="82D47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5F2099"/>
    <w:multiLevelType w:val="multilevel"/>
    <w:tmpl w:val="6C00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6C101C"/>
    <w:multiLevelType w:val="multilevel"/>
    <w:tmpl w:val="5656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13CE4"/>
    <w:multiLevelType w:val="hybridMultilevel"/>
    <w:tmpl w:val="403499CC"/>
    <w:lvl w:ilvl="0" w:tplc="CB9A6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9C3A0E"/>
    <w:multiLevelType w:val="multilevel"/>
    <w:tmpl w:val="D5361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C81B7C"/>
    <w:multiLevelType w:val="hybridMultilevel"/>
    <w:tmpl w:val="2034C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A2687"/>
    <w:multiLevelType w:val="multilevel"/>
    <w:tmpl w:val="8FA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B40C3E"/>
    <w:multiLevelType w:val="hybridMultilevel"/>
    <w:tmpl w:val="A36AC924"/>
    <w:lvl w:ilvl="0" w:tplc="CB9A6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0728F"/>
    <w:multiLevelType w:val="multilevel"/>
    <w:tmpl w:val="3816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AB478F"/>
    <w:multiLevelType w:val="multilevel"/>
    <w:tmpl w:val="FB3E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31558B"/>
    <w:multiLevelType w:val="hybridMultilevel"/>
    <w:tmpl w:val="E27C5D90"/>
    <w:lvl w:ilvl="0" w:tplc="E562806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B6C46"/>
    <w:multiLevelType w:val="multilevel"/>
    <w:tmpl w:val="0A24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A5549E"/>
    <w:multiLevelType w:val="multilevel"/>
    <w:tmpl w:val="E43C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5D0C66"/>
    <w:multiLevelType w:val="multilevel"/>
    <w:tmpl w:val="C232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812A3C"/>
    <w:multiLevelType w:val="hybridMultilevel"/>
    <w:tmpl w:val="7F625EEE"/>
    <w:lvl w:ilvl="0" w:tplc="CB9A6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5110D9"/>
    <w:multiLevelType w:val="multilevel"/>
    <w:tmpl w:val="F328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B37815"/>
    <w:multiLevelType w:val="multilevel"/>
    <w:tmpl w:val="1AD0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B83056"/>
    <w:multiLevelType w:val="hybridMultilevel"/>
    <w:tmpl w:val="32902FF2"/>
    <w:numStyleLink w:val="Dash"/>
  </w:abstractNum>
  <w:abstractNum w:abstractNumId="28" w15:restartNumberingAfterBreak="0">
    <w:nsid w:val="783E2921"/>
    <w:multiLevelType w:val="multilevel"/>
    <w:tmpl w:val="FD2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6F576F"/>
    <w:multiLevelType w:val="hybridMultilevel"/>
    <w:tmpl w:val="7ABE5364"/>
    <w:lvl w:ilvl="0" w:tplc="CB9A6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4274147">
    <w:abstractNumId w:val="0"/>
  </w:num>
  <w:num w:numId="2" w16cid:durableId="738820077">
    <w:abstractNumId w:val="27"/>
  </w:num>
  <w:num w:numId="3" w16cid:durableId="2048483495">
    <w:abstractNumId w:val="11"/>
  </w:num>
  <w:num w:numId="4" w16cid:durableId="1038703290">
    <w:abstractNumId w:val="2"/>
  </w:num>
  <w:num w:numId="5" w16cid:durableId="1726753550">
    <w:abstractNumId w:val="12"/>
  </w:num>
  <w:num w:numId="6" w16cid:durableId="2038920953">
    <w:abstractNumId w:val="1"/>
  </w:num>
  <w:num w:numId="7" w16cid:durableId="1772554163">
    <w:abstractNumId w:val="8"/>
  </w:num>
  <w:num w:numId="8" w16cid:durableId="1243686470">
    <w:abstractNumId w:val="10"/>
  </w:num>
  <w:num w:numId="9" w16cid:durableId="125054233">
    <w:abstractNumId w:val="7"/>
  </w:num>
  <w:num w:numId="10" w16cid:durableId="2020615437">
    <w:abstractNumId w:val="21"/>
  </w:num>
  <w:num w:numId="11" w16cid:durableId="435683725">
    <w:abstractNumId w:val="19"/>
  </w:num>
  <w:num w:numId="12" w16cid:durableId="1257252924">
    <w:abstractNumId w:val="3"/>
  </w:num>
  <w:num w:numId="13" w16cid:durableId="1709525278">
    <w:abstractNumId w:val="18"/>
  </w:num>
  <w:num w:numId="14" w16cid:durableId="721027315">
    <w:abstractNumId w:val="15"/>
  </w:num>
  <w:num w:numId="15" w16cid:durableId="1223445468">
    <w:abstractNumId w:val="4"/>
  </w:num>
  <w:num w:numId="16" w16cid:durableId="1109659136">
    <w:abstractNumId w:val="28"/>
  </w:num>
  <w:num w:numId="17" w16cid:durableId="2141921716">
    <w:abstractNumId w:val="14"/>
  </w:num>
  <w:num w:numId="18" w16cid:durableId="1007247457">
    <w:abstractNumId w:val="9"/>
  </w:num>
  <w:num w:numId="19" w16cid:durableId="741221430">
    <w:abstractNumId w:val="29"/>
  </w:num>
  <w:num w:numId="20" w16cid:durableId="382600787">
    <w:abstractNumId w:val="17"/>
  </w:num>
  <w:num w:numId="21" w16cid:durableId="2125882301">
    <w:abstractNumId w:val="13"/>
  </w:num>
  <w:num w:numId="22" w16cid:durableId="752432709">
    <w:abstractNumId w:val="24"/>
  </w:num>
  <w:num w:numId="23" w16cid:durableId="2057002611">
    <w:abstractNumId w:val="20"/>
  </w:num>
  <w:num w:numId="24" w16cid:durableId="1901935585">
    <w:abstractNumId w:val="22"/>
  </w:num>
  <w:num w:numId="25" w16cid:durableId="1330331820">
    <w:abstractNumId w:val="23"/>
  </w:num>
  <w:num w:numId="26" w16cid:durableId="19358442">
    <w:abstractNumId w:val="16"/>
  </w:num>
  <w:num w:numId="27" w16cid:durableId="324823607">
    <w:abstractNumId w:val="5"/>
  </w:num>
  <w:num w:numId="28" w16cid:durableId="319238294">
    <w:abstractNumId w:val="26"/>
  </w:num>
  <w:num w:numId="29" w16cid:durableId="54938224">
    <w:abstractNumId w:val="6"/>
  </w:num>
  <w:num w:numId="30" w16cid:durableId="20523375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E9"/>
    <w:rsid w:val="00004C6E"/>
    <w:rsid w:val="00022CD6"/>
    <w:rsid w:val="00035C7D"/>
    <w:rsid w:val="000656DE"/>
    <w:rsid w:val="000717D3"/>
    <w:rsid w:val="00072C24"/>
    <w:rsid w:val="0007695B"/>
    <w:rsid w:val="00086067"/>
    <w:rsid w:val="0009158E"/>
    <w:rsid w:val="000A04EB"/>
    <w:rsid w:val="000A07B1"/>
    <w:rsid w:val="000B5FFE"/>
    <w:rsid w:val="000B6BC7"/>
    <w:rsid w:val="000D25E5"/>
    <w:rsid w:val="000E3860"/>
    <w:rsid w:val="000E7D9A"/>
    <w:rsid w:val="000F7437"/>
    <w:rsid w:val="001038FC"/>
    <w:rsid w:val="001053ED"/>
    <w:rsid w:val="00113929"/>
    <w:rsid w:val="001145C5"/>
    <w:rsid w:val="00121BBE"/>
    <w:rsid w:val="00122E44"/>
    <w:rsid w:val="001253DD"/>
    <w:rsid w:val="00126143"/>
    <w:rsid w:val="0014253E"/>
    <w:rsid w:val="001439A8"/>
    <w:rsid w:val="00144963"/>
    <w:rsid w:val="001503DF"/>
    <w:rsid w:val="00157D4A"/>
    <w:rsid w:val="00172DA4"/>
    <w:rsid w:val="00174FB8"/>
    <w:rsid w:val="00180DCC"/>
    <w:rsid w:val="00184065"/>
    <w:rsid w:val="00184E6D"/>
    <w:rsid w:val="001943BA"/>
    <w:rsid w:val="001A1CA1"/>
    <w:rsid w:val="001A1D22"/>
    <w:rsid w:val="001A4FEA"/>
    <w:rsid w:val="001A5768"/>
    <w:rsid w:val="001B4122"/>
    <w:rsid w:val="001D4985"/>
    <w:rsid w:val="001E28E5"/>
    <w:rsid w:val="001E5A98"/>
    <w:rsid w:val="001F31F3"/>
    <w:rsid w:val="00201F93"/>
    <w:rsid w:val="00211FFD"/>
    <w:rsid w:val="00216EE2"/>
    <w:rsid w:val="00217D0A"/>
    <w:rsid w:val="002206FD"/>
    <w:rsid w:val="002272B4"/>
    <w:rsid w:val="00230598"/>
    <w:rsid w:val="00230F6D"/>
    <w:rsid w:val="00235EAA"/>
    <w:rsid w:val="002376D0"/>
    <w:rsid w:val="002457F1"/>
    <w:rsid w:val="00245A01"/>
    <w:rsid w:val="00265A52"/>
    <w:rsid w:val="00275ADD"/>
    <w:rsid w:val="002772EE"/>
    <w:rsid w:val="00297B87"/>
    <w:rsid w:val="002A374F"/>
    <w:rsid w:val="002C30A1"/>
    <w:rsid w:val="002C36F7"/>
    <w:rsid w:val="002C76DB"/>
    <w:rsid w:val="002D0A6C"/>
    <w:rsid w:val="002D4BF1"/>
    <w:rsid w:val="002E5CA8"/>
    <w:rsid w:val="002F4A30"/>
    <w:rsid w:val="002F63E9"/>
    <w:rsid w:val="002F6B11"/>
    <w:rsid w:val="00310776"/>
    <w:rsid w:val="0031187D"/>
    <w:rsid w:val="00325F90"/>
    <w:rsid w:val="00337871"/>
    <w:rsid w:val="00337A74"/>
    <w:rsid w:val="0034592D"/>
    <w:rsid w:val="00345F6B"/>
    <w:rsid w:val="003637E3"/>
    <w:rsid w:val="00371A31"/>
    <w:rsid w:val="00377B9E"/>
    <w:rsid w:val="00394E8F"/>
    <w:rsid w:val="0039691B"/>
    <w:rsid w:val="003C0733"/>
    <w:rsid w:val="003D2403"/>
    <w:rsid w:val="003D4A03"/>
    <w:rsid w:val="003E0E1D"/>
    <w:rsid w:val="003E3085"/>
    <w:rsid w:val="003E522F"/>
    <w:rsid w:val="003E5EB8"/>
    <w:rsid w:val="003F62D8"/>
    <w:rsid w:val="00404B67"/>
    <w:rsid w:val="00410502"/>
    <w:rsid w:val="004212BC"/>
    <w:rsid w:val="00422D90"/>
    <w:rsid w:val="00425757"/>
    <w:rsid w:val="0043451F"/>
    <w:rsid w:val="00441C3F"/>
    <w:rsid w:val="0044505E"/>
    <w:rsid w:val="004458DE"/>
    <w:rsid w:val="00447556"/>
    <w:rsid w:val="00470677"/>
    <w:rsid w:val="00476B7C"/>
    <w:rsid w:val="00485E34"/>
    <w:rsid w:val="00495D31"/>
    <w:rsid w:val="00495E37"/>
    <w:rsid w:val="004C6DFC"/>
    <w:rsid w:val="004D44FC"/>
    <w:rsid w:val="004E0823"/>
    <w:rsid w:val="004E6804"/>
    <w:rsid w:val="004F06EA"/>
    <w:rsid w:val="004F17EE"/>
    <w:rsid w:val="00503FB6"/>
    <w:rsid w:val="00510E73"/>
    <w:rsid w:val="00530E27"/>
    <w:rsid w:val="00535B41"/>
    <w:rsid w:val="00535B74"/>
    <w:rsid w:val="0055003E"/>
    <w:rsid w:val="005637B3"/>
    <w:rsid w:val="00584D09"/>
    <w:rsid w:val="0058760F"/>
    <w:rsid w:val="00593E2D"/>
    <w:rsid w:val="005C124E"/>
    <w:rsid w:val="005C5147"/>
    <w:rsid w:val="005D09A6"/>
    <w:rsid w:val="005E6396"/>
    <w:rsid w:val="00602AA1"/>
    <w:rsid w:val="00604299"/>
    <w:rsid w:val="00606962"/>
    <w:rsid w:val="00611788"/>
    <w:rsid w:val="00613167"/>
    <w:rsid w:val="0061408F"/>
    <w:rsid w:val="00641069"/>
    <w:rsid w:val="00646CA3"/>
    <w:rsid w:val="0065014C"/>
    <w:rsid w:val="00651C26"/>
    <w:rsid w:val="006668AF"/>
    <w:rsid w:val="00670816"/>
    <w:rsid w:val="00687B72"/>
    <w:rsid w:val="006A051F"/>
    <w:rsid w:val="006A6595"/>
    <w:rsid w:val="006C7B56"/>
    <w:rsid w:val="006D3A56"/>
    <w:rsid w:val="006E2755"/>
    <w:rsid w:val="006E2F12"/>
    <w:rsid w:val="00701EA9"/>
    <w:rsid w:val="00703455"/>
    <w:rsid w:val="00711286"/>
    <w:rsid w:val="0071337A"/>
    <w:rsid w:val="00733183"/>
    <w:rsid w:val="007373CC"/>
    <w:rsid w:val="007539A7"/>
    <w:rsid w:val="00754395"/>
    <w:rsid w:val="0077735B"/>
    <w:rsid w:val="007873D6"/>
    <w:rsid w:val="00792862"/>
    <w:rsid w:val="00796417"/>
    <w:rsid w:val="00796A6B"/>
    <w:rsid w:val="007A42AB"/>
    <w:rsid w:val="007A4C31"/>
    <w:rsid w:val="007B2461"/>
    <w:rsid w:val="007C013E"/>
    <w:rsid w:val="007C125B"/>
    <w:rsid w:val="007D75D7"/>
    <w:rsid w:val="007F57E9"/>
    <w:rsid w:val="007F595C"/>
    <w:rsid w:val="00806905"/>
    <w:rsid w:val="008100FD"/>
    <w:rsid w:val="0081235E"/>
    <w:rsid w:val="00816973"/>
    <w:rsid w:val="00821608"/>
    <w:rsid w:val="00840129"/>
    <w:rsid w:val="00843BE0"/>
    <w:rsid w:val="00865094"/>
    <w:rsid w:val="00867EAB"/>
    <w:rsid w:val="00872C81"/>
    <w:rsid w:val="00874E66"/>
    <w:rsid w:val="0088003E"/>
    <w:rsid w:val="00883086"/>
    <w:rsid w:val="00894436"/>
    <w:rsid w:val="008A0031"/>
    <w:rsid w:val="008A0BB7"/>
    <w:rsid w:val="008A4602"/>
    <w:rsid w:val="008B456D"/>
    <w:rsid w:val="008C3E5F"/>
    <w:rsid w:val="008E3ED2"/>
    <w:rsid w:val="008F1FC8"/>
    <w:rsid w:val="009172B6"/>
    <w:rsid w:val="009214F7"/>
    <w:rsid w:val="00932316"/>
    <w:rsid w:val="00943956"/>
    <w:rsid w:val="00951EA0"/>
    <w:rsid w:val="0095722F"/>
    <w:rsid w:val="009763E4"/>
    <w:rsid w:val="00985119"/>
    <w:rsid w:val="0099626D"/>
    <w:rsid w:val="009A785B"/>
    <w:rsid w:val="009B0D81"/>
    <w:rsid w:val="009B72FB"/>
    <w:rsid w:val="009C66B5"/>
    <w:rsid w:val="009C76CA"/>
    <w:rsid w:val="009E1931"/>
    <w:rsid w:val="009E6E71"/>
    <w:rsid w:val="009F3462"/>
    <w:rsid w:val="009F5143"/>
    <w:rsid w:val="00A02BAB"/>
    <w:rsid w:val="00A14E4E"/>
    <w:rsid w:val="00A23838"/>
    <w:rsid w:val="00A27539"/>
    <w:rsid w:val="00A42550"/>
    <w:rsid w:val="00A57957"/>
    <w:rsid w:val="00A70521"/>
    <w:rsid w:val="00A7062F"/>
    <w:rsid w:val="00A726B8"/>
    <w:rsid w:val="00A72A06"/>
    <w:rsid w:val="00A75672"/>
    <w:rsid w:val="00A75E83"/>
    <w:rsid w:val="00A83832"/>
    <w:rsid w:val="00A85EDC"/>
    <w:rsid w:val="00AA0166"/>
    <w:rsid w:val="00AA1FD5"/>
    <w:rsid w:val="00AB63CF"/>
    <w:rsid w:val="00AC4EDB"/>
    <w:rsid w:val="00AE0ABB"/>
    <w:rsid w:val="00AE22D2"/>
    <w:rsid w:val="00AE38E1"/>
    <w:rsid w:val="00AE650A"/>
    <w:rsid w:val="00AF086D"/>
    <w:rsid w:val="00B054C5"/>
    <w:rsid w:val="00B1275A"/>
    <w:rsid w:val="00B157AE"/>
    <w:rsid w:val="00B3006B"/>
    <w:rsid w:val="00B36853"/>
    <w:rsid w:val="00B471E9"/>
    <w:rsid w:val="00B56FF4"/>
    <w:rsid w:val="00B66C6F"/>
    <w:rsid w:val="00B721A8"/>
    <w:rsid w:val="00B72BAE"/>
    <w:rsid w:val="00B81B7C"/>
    <w:rsid w:val="00B82D98"/>
    <w:rsid w:val="00BB7D98"/>
    <w:rsid w:val="00BD2ACF"/>
    <w:rsid w:val="00BD7C9B"/>
    <w:rsid w:val="00BE0903"/>
    <w:rsid w:val="00BE4037"/>
    <w:rsid w:val="00BE766F"/>
    <w:rsid w:val="00BF3729"/>
    <w:rsid w:val="00BF6010"/>
    <w:rsid w:val="00BF7615"/>
    <w:rsid w:val="00C1656E"/>
    <w:rsid w:val="00C235E1"/>
    <w:rsid w:val="00C25544"/>
    <w:rsid w:val="00C27B31"/>
    <w:rsid w:val="00C32599"/>
    <w:rsid w:val="00C3756D"/>
    <w:rsid w:val="00C42C92"/>
    <w:rsid w:val="00C74E75"/>
    <w:rsid w:val="00C84383"/>
    <w:rsid w:val="00C91497"/>
    <w:rsid w:val="00C9769F"/>
    <w:rsid w:val="00CA089D"/>
    <w:rsid w:val="00CB5463"/>
    <w:rsid w:val="00CB5DA1"/>
    <w:rsid w:val="00CC4DFD"/>
    <w:rsid w:val="00CF7225"/>
    <w:rsid w:val="00D02FC0"/>
    <w:rsid w:val="00D07D86"/>
    <w:rsid w:val="00D23A0F"/>
    <w:rsid w:val="00D2722C"/>
    <w:rsid w:val="00D27A81"/>
    <w:rsid w:val="00D3777F"/>
    <w:rsid w:val="00D40BAC"/>
    <w:rsid w:val="00D478BA"/>
    <w:rsid w:val="00D509B6"/>
    <w:rsid w:val="00D54E4A"/>
    <w:rsid w:val="00D64AFB"/>
    <w:rsid w:val="00D76A46"/>
    <w:rsid w:val="00D81551"/>
    <w:rsid w:val="00D815E4"/>
    <w:rsid w:val="00D956E0"/>
    <w:rsid w:val="00DB0C6B"/>
    <w:rsid w:val="00DB5D89"/>
    <w:rsid w:val="00DD0BFD"/>
    <w:rsid w:val="00DD418F"/>
    <w:rsid w:val="00DD76EE"/>
    <w:rsid w:val="00DE1BF8"/>
    <w:rsid w:val="00DE3CE7"/>
    <w:rsid w:val="00DE7470"/>
    <w:rsid w:val="00DF7B10"/>
    <w:rsid w:val="00E20888"/>
    <w:rsid w:val="00E26886"/>
    <w:rsid w:val="00E3357A"/>
    <w:rsid w:val="00E405BB"/>
    <w:rsid w:val="00E578C5"/>
    <w:rsid w:val="00E64D86"/>
    <w:rsid w:val="00E85995"/>
    <w:rsid w:val="00E97801"/>
    <w:rsid w:val="00EA5EA0"/>
    <w:rsid w:val="00EA7C19"/>
    <w:rsid w:val="00EB5AD5"/>
    <w:rsid w:val="00EC62EE"/>
    <w:rsid w:val="00ED63B5"/>
    <w:rsid w:val="00ED7422"/>
    <w:rsid w:val="00EE58A2"/>
    <w:rsid w:val="00EF12C4"/>
    <w:rsid w:val="00F01547"/>
    <w:rsid w:val="00F216C3"/>
    <w:rsid w:val="00F245A7"/>
    <w:rsid w:val="00F2640B"/>
    <w:rsid w:val="00F30D12"/>
    <w:rsid w:val="00F31121"/>
    <w:rsid w:val="00F4683D"/>
    <w:rsid w:val="00F917CF"/>
    <w:rsid w:val="00F94D81"/>
    <w:rsid w:val="00FA60C2"/>
    <w:rsid w:val="00FA7C47"/>
    <w:rsid w:val="00FB3AB8"/>
    <w:rsid w:val="00FB7349"/>
    <w:rsid w:val="00FC2541"/>
    <w:rsid w:val="00FD1677"/>
    <w:rsid w:val="00FD2851"/>
    <w:rsid w:val="00FD7C11"/>
    <w:rsid w:val="00FE6C69"/>
    <w:rsid w:val="00FE7B94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ABA9"/>
  <w15:docId w15:val="{1E535952-0EDD-45A9-B6B0-CB0C6D7B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05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8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8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8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bdr w:val="nil"/>
    </w:rPr>
  </w:style>
  <w:style w:type="character" w:customStyle="1" w:styleId="None">
    <w:name w:val="None"/>
  </w:style>
  <w:style w:type="character" w:customStyle="1" w:styleId="Hyperlink0">
    <w:name w:val="Hyperlink.0"/>
    <w:rPr>
      <w:rFonts w:ascii="Calibri" w:eastAsia="Calibri" w:hAnsi="Calibri" w:cs="Calibri"/>
      <w:b/>
      <w:bCs/>
      <w:color w:val="0563C1"/>
      <w:kern w:val="2"/>
      <w:sz w:val="24"/>
      <w:szCs w:val="24"/>
      <w:u w:val="single" w:color="0563C1"/>
      <w:lang w:val="pt-PT"/>
      <w14:textOutline w14:w="0" w14:cap="rnd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character" w:customStyle="1" w:styleId="Hyperlink1">
    <w:name w:val="Hyperlink.1"/>
    <w:rPr>
      <w:rFonts w:ascii="Arial" w:eastAsia="Arial" w:hAnsi="Arial" w:cs="Arial"/>
      <w:color w:val="0563C1"/>
      <w:kern w:val="2"/>
      <w:sz w:val="24"/>
      <w:szCs w:val="24"/>
      <w:u w:val="single" w:color="0563C1"/>
      <w:lang w:val="pt-PT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7773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bdr w:val="none" w:sz="0" w:space="0" w:color="auto"/>
    </w:rPr>
  </w:style>
  <w:style w:type="character" w:styleId="UnresolvedMention">
    <w:name w:val="Unresolved Mention"/>
    <w:uiPriority w:val="99"/>
    <w:semiHidden/>
    <w:unhideWhenUsed/>
    <w:rsid w:val="001145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0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uiPriority w:val="22"/>
    <w:qFormat/>
    <w:rsid w:val="000A07B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97801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E97801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E97801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E978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801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7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9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4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1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7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07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1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649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21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33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62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1047430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94620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6610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36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306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0090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594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sociatiaprosumatorilor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ce.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rhiva.anre.ro/ro/info-consumatori/comparator-de-tari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asociatiaprosumatorilo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Links>
    <vt:vector size="12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mailto:contact@asociatiaprosumatorilor.ro</vt:lpwstr>
      </vt:variant>
      <vt:variant>
        <vt:lpwstr/>
      </vt:variant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mailto:contact@asociatiaprosumatorilor.ro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spedier odin70</cp:lastModifiedBy>
  <cp:revision>3</cp:revision>
  <dcterms:created xsi:type="dcterms:W3CDTF">2025-08-03T11:09:00Z</dcterms:created>
  <dcterms:modified xsi:type="dcterms:W3CDTF">2025-08-03T15:25:00Z</dcterms:modified>
</cp:coreProperties>
</file>