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8594" w14:textId="25098DF9" w:rsidR="000C4783" w:rsidRDefault="009F0B1C" w:rsidP="001E573D">
      <w:pPr>
        <w:pStyle w:val="NormalWeb"/>
        <w:spacing w:before="0" w:beforeAutospacing="0" w:after="0" w:afterAutospacing="0" w:line="360" w:lineRule="auto"/>
        <w:jc w:val="center"/>
        <w:rPr>
          <w:rFonts w:ascii="Times New Roman" w:hAnsi="Times New Roman" w:cs="Times New Roman"/>
          <w:noProof/>
        </w:rPr>
      </w:pPr>
      <w:r w:rsidRPr="00116B01">
        <w:rPr>
          <w:rFonts w:ascii="Times New Roman" w:hAnsi="Times New Roman" w:cs="Times New Roman"/>
          <w:noProof/>
        </w:rPr>
        <w:drawing>
          <wp:inline distT="0" distB="0" distL="0" distR="0" wp14:anchorId="4CD77A11" wp14:editId="7A9859ED">
            <wp:extent cx="5853430" cy="1925955"/>
            <wp:effectExtent l="0" t="0" r="0" b="0"/>
            <wp:docPr id="1" name="Picture 26" descr="A screenshot of a cell phon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screenshot of a cell phone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3430" cy="1925955"/>
                    </a:xfrm>
                    <a:prstGeom prst="rect">
                      <a:avLst/>
                    </a:prstGeom>
                    <a:noFill/>
                    <a:ln>
                      <a:noFill/>
                    </a:ln>
                  </pic:spPr>
                </pic:pic>
              </a:graphicData>
            </a:graphic>
          </wp:inline>
        </w:drawing>
      </w:r>
    </w:p>
    <w:p w14:paraId="56D47E52" w14:textId="77777777" w:rsidR="001E573D" w:rsidRDefault="001E573D" w:rsidP="001E573D">
      <w:pPr>
        <w:pStyle w:val="NormalWeb"/>
        <w:spacing w:before="0" w:beforeAutospacing="0" w:after="0" w:afterAutospacing="0" w:line="360" w:lineRule="auto"/>
        <w:jc w:val="center"/>
        <w:rPr>
          <w:rFonts w:ascii="Times New Roman" w:hAnsi="Times New Roman" w:cs="Times New Roman"/>
          <w:noProof/>
        </w:rPr>
      </w:pPr>
    </w:p>
    <w:p w14:paraId="427398DB" w14:textId="77777777" w:rsidR="00CB02A0" w:rsidRDefault="00CB02A0" w:rsidP="001E573D">
      <w:pPr>
        <w:pStyle w:val="NormalWeb"/>
        <w:spacing w:before="0" w:beforeAutospacing="0" w:after="0" w:afterAutospacing="0" w:line="360" w:lineRule="auto"/>
        <w:jc w:val="center"/>
        <w:rPr>
          <w:rFonts w:ascii="Times New Roman" w:hAnsi="Times New Roman" w:cs="Times New Roman"/>
          <w:noProof/>
        </w:rPr>
      </w:pPr>
    </w:p>
    <w:p w14:paraId="38D574A9" w14:textId="77777777" w:rsidR="00EE6358" w:rsidRDefault="001E573D" w:rsidP="001E573D">
      <w:pPr>
        <w:pStyle w:val="NormalWeb"/>
        <w:spacing w:before="0" w:beforeAutospacing="0" w:after="0" w:afterAutospacing="0" w:line="360" w:lineRule="auto"/>
        <w:jc w:val="center"/>
        <w:rPr>
          <w:rFonts w:ascii="Times New Roman" w:hAnsi="Times New Roman" w:cs="Times New Roman"/>
          <w:i/>
          <w:iCs/>
          <w:noProof/>
        </w:rPr>
      </w:pPr>
      <w:r w:rsidRPr="001E573D">
        <w:rPr>
          <w:rFonts w:ascii="Times New Roman" w:hAnsi="Times New Roman" w:cs="Times New Roman"/>
          <w:noProof/>
        </w:rPr>
        <w:t xml:space="preserve"> </w:t>
      </w:r>
      <w:r w:rsidRPr="001E573D">
        <w:rPr>
          <w:rFonts w:ascii="Times New Roman" w:hAnsi="Times New Roman" w:cs="Times New Roman"/>
          <w:i/>
          <w:iCs/>
          <w:noProof/>
        </w:rPr>
        <w:t>Consiliul Economic și Social, având în vedere prevederile art. 2 alin. (3) și alin. (4) din Legea nr. 248/2013, republicată, cu modificările și completările ulterioare,</w:t>
      </w:r>
    </w:p>
    <w:p w14:paraId="52333E32" w14:textId="66D94914" w:rsidR="001E573D" w:rsidRDefault="001E573D" w:rsidP="001E573D">
      <w:pPr>
        <w:pStyle w:val="NormalWeb"/>
        <w:spacing w:before="0" w:beforeAutospacing="0" w:after="0" w:afterAutospacing="0" w:line="360" w:lineRule="auto"/>
        <w:jc w:val="center"/>
        <w:rPr>
          <w:rFonts w:ascii="Times New Roman" w:hAnsi="Times New Roman" w:cs="Times New Roman"/>
          <w:noProof/>
        </w:rPr>
      </w:pPr>
      <w:r w:rsidRPr="001E573D">
        <w:rPr>
          <w:rFonts w:ascii="Times New Roman" w:hAnsi="Times New Roman" w:cs="Times New Roman"/>
          <w:i/>
          <w:iCs/>
          <w:noProof/>
        </w:rPr>
        <w:t xml:space="preserve">formulează următorul </w:t>
      </w:r>
    </w:p>
    <w:p w14:paraId="6DEE4D24" w14:textId="77777777" w:rsidR="001E573D" w:rsidRDefault="001E573D" w:rsidP="001E573D">
      <w:pPr>
        <w:pStyle w:val="NormalWeb"/>
        <w:spacing w:before="0" w:beforeAutospacing="0" w:after="0" w:afterAutospacing="0" w:line="360" w:lineRule="auto"/>
        <w:jc w:val="center"/>
        <w:rPr>
          <w:rFonts w:ascii="Times New Roman" w:hAnsi="Times New Roman" w:cs="Times New Roman"/>
          <w:noProof/>
        </w:rPr>
      </w:pPr>
    </w:p>
    <w:p w14:paraId="1841B108" w14:textId="77777777" w:rsidR="00C7464F" w:rsidRPr="001E573D" w:rsidRDefault="00C7464F" w:rsidP="001E573D">
      <w:pPr>
        <w:pStyle w:val="NormalWeb"/>
        <w:spacing w:before="0" w:beforeAutospacing="0" w:after="0" w:afterAutospacing="0" w:line="360" w:lineRule="auto"/>
        <w:jc w:val="center"/>
        <w:rPr>
          <w:rFonts w:ascii="Times New Roman" w:hAnsi="Times New Roman" w:cs="Times New Roman"/>
          <w:noProof/>
        </w:rPr>
      </w:pPr>
    </w:p>
    <w:p w14:paraId="12E5EC3E" w14:textId="77777777" w:rsidR="001E573D" w:rsidRPr="001E573D" w:rsidRDefault="001E573D" w:rsidP="001E573D">
      <w:pPr>
        <w:pStyle w:val="NormalWeb"/>
        <w:spacing w:before="0" w:beforeAutospacing="0" w:after="0" w:afterAutospacing="0" w:line="360" w:lineRule="auto"/>
        <w:jc w:val="center"/>
        <w:rPr>
          <w:rFonts w:ascii="Times New Roman" w:hAnsi="Times New Roman" w:cs="Times New Roman"/>
          <w:noProof/>
        </w:rPr>
      </w:pPr>
      <w:r w:rsidRPr="001E573D">
        <w:rPr>
          <w:rFonts w:ascii="Times New Roman" w:hAnsi="Times New Roman" w:cs="Times New Roman"/>
          <w:b/>
          <w:bCs/>
          <w:noProof/>
        </w:rPr>
        <w:t xml:space="preserve">PUNCT DE VEDERE </w:t>
      </w:r>
    </w:p>
    <w:p w14:paraId="1BEC99F5" w14:textId="77777777" w:rsidR="00B4712B" w:rsidRDefault="007D1FE9" w:rsidP="001E573D">
      <w:pPr>
        <w:pStyle w:val="NormalWeb"/>
        <w:spacing w:before="0" w:beforeAutospacing="0" w:after="0" w:afterAutospacing="0" w:line="360" w:lineRule="auto"/>
        <w:jc w:val="center"/>
        <w:rPr>
          <w:rFonts w:ascii="Times New Roman" w:hAnsi="Times New Roman" w:cs="Times New Roman"/>
          <w:b/>
          <w:bCs/>
          <w:i/>
          <w:iCs/>
        </w:rPr>
      </w:pPr>
      <w:bookmarkStart w:id="0" w:name="_Hlk213936215"/>
      <w:r>
        <w:rPr>
          <w:rFonts w:ascii="Times New Roman" w:hAnsi="Times New Roman" w:cs="Times New Roman"/>
          <w:b/>
          <w:bCs/>
        </w:rPr>
        <w:t xml:space="preserve">cu privire la </w:t>
      </w:r>
      <w:r w:rsidR="001E573D" w:rsidRPr="001E573D">
        <w:rPr>
          <w:rFonts w:ascii="Times New Roman" w:hAnsi="Times New Roman" w:cs="Times New Roman"/>
          <w:b/>
          <w:bCs/>
          <w:i/>
          <w:iCs/>
        </w:rPr>
        <w:t>proiectul de Lege pentru modificarea şi completarea</w:t>
      </w:r>
    </w:p>
    <w:p w14:paraId="00CACAFA" w14:textId="1567C240" w:rsidR="001E573D" w:rsidRPr="001E573D" w:rsidRDefault="001E573D" w:rsidP="001E573D">
      <w:pPr>
        <w:pStyle w:val="NormalWeb"/>
        <w:spacing w:before="0" w:beforeAutospacing="0" w:after="0" w:afterAutospacing="0" w:line="360" w:lineRule="auto"/>
        <w:jc w:val="center"/>
        <w:rPr>
          <w:rFonts w:ascii="Times New Roman" w:hAnsi="Times New Roman" w:cs="Times New Roman"/>
          <w:b/>
          <w:bCs/>
          <w:noProof/>
        </w:rPr>
      </w:pPr>
      <w:r w:rsidRPr="001E573D">
        <w:rPr>
          <w:rFonts w:ascii="Times New Roman" w:hAnsi="Times New Roman" w:cs="Times New Roman"/>
          <w:b/>
          <w:bCs/>
          <w:i/>
          <w:iCs/>
        </w:rPr>
        <w:t>Ordonanţei de urgenţă</w:t>
      </w:r>
      <w:r w:rsidR="00B4712B">
        <w:rPr>
          <w:rFonts w:ascii="Times New Roman" w:hAnsi="Times New Roman" w:cs="Times New Roman"/>
          <w:b/>
          <w:bCs/>
          <w:i/>
          <w:iCs/>
        </w:rPr>
        <w:t xml:space="preserve"> </w:t>
      </w:r>
      <w:r w:rsidRPr="001E573D">
        <w:rPr>
          <w:rFonts w:ascii="Times New Roman" w:hAnsi="Times New Roman" w:cs="Times New Roman"/>
          <w:b/>
          <w:bCs/>
          <w:i/>
          <w:iCs/>
        </w:rPr>
        <w:t>a Guvernului nr.57/2007 privind regimul ariilor naturale protejate, conservarea habitatelor naturale, a florei şi faunei sălbatice (Plx 452/2025)</w:t>
      </w:r>
    </w:p>
    <w:bookmarkEnd w:id="0"/>
    <w:p w14:paraId="07FE8C5A" w14:textId="77777777" w:rsidR="001E573D" w:rsidRDefault="001E573D" w:rsidP="001E573D">
      <w:pPr>
        <w:pStyle w:val="NormalWeb"/>
        <w:spacing w:before="0" w:beforeAutospacing="0" w:after="0" w:afterAutospacing="0" w:line="360" w:lineRule="auto"/>
        <w:jc w:val="center"/>
        <w:rPr>
          <w:rFonts w:ascii="Times New Roman" w:hAnsi="Times New Roman" w:cs="Times New Roman"/>
          <w:b/>
          <w:bCs/>
          <w:noProof/>
        </w:rPr>
      </w:pPr>
    </w:p>
    <w:p w14:paraId="7D2E59D4" w14:textId="77777777" w:rsidR="001E573D" w:rsidRPr="00713576" w:rsidRDefault="001E573D" w:rsidP="001E573D">
      <w:pPr>
        <w:pStyle w:val="NormalWeb"/>
        <w:spacing w:before="0" w:beforeAutospacing="0" w:after="0" w:afterAutospacing="0" w:line="360" w:lineRule="auto"/>
        <w:jc w:val="center"/>
        <w:rPr>
          <w:rFonts w:ascii="Times New Roman" w:hAnsi="Times New Roman" w:cs="Times New Roman"/>
          <w:b/>
          <w:bCs/>
          <w:noProof/>
        </w:rPr>
      </w:pPr>
    </w:p>
    <w:p w14:paraId="28B225BB" w14:textId="0127E340" w:rsidR="001E573D" w:rsidRDefault="001E573D" w:rsidP="001E573D">
      <w:pPr>
        <w:pStyle w:val="NormalWeb"/>
        <w:spacing w:before="0" w:beforeAutospacing="0" w:after="0" w:afterAutospacing="0" w:line="360" w:lineRule="auto"/>
        <w:jc w:val="both"/>
        <w:rPr>
          <w:rFonts w:ascii="Times New Roman" w:hAnsi="Times New Roman" w:cs="Times New Roman"/>
          <w:noProof/>
        </w:rPr>
      </w:pPr>
      <w:r w:rsidRPr="001E573D">
        <w:rPr>
          <w:rFonts w:ascii="Times New Roman" w:hAnsi="Times New Roman" w:cs="Times New Roman"/>
          <w:b/>
          <w:bCs/>
          <w:noProof/>
        </w:rPr>
        <w:t>Consiliul Economic și Social</w:t>
      </w:r>
      <w:r w:rsidRPr="001E573D">
        <w:rPr>
          <w:rFonts w:ascii="Times New Roman" w:hAnsi="Times New Roman" w:cs="Times New Roman"/>
          <w:noProof/>
        </w:rPr>
        <w:t xml:space="preserve"> menține </w:t>
      </w:r>
      <w:r w:rsidR="00806915">
        <w:rPr>
          <w:rFonts w:ascii="Times New Roman" w:hAnsi="Times New Roman" w:cs="Times New Roman"/>
          <w:noProof/>
        </w:rPr>
        <w:t>argumentele cuprinse în</w:t>
      </w:r>
      <w:r w:rsidRPr="001E573D">
        <w:rPr>
          <w:rFonts w:ascii="Times New Roman" w:hAnsi="Times New Roman" w:cs="Times New Roman"/>
          <w:noProof/>
        </w:rPr>
        <w:t xml:space="preserve"> </w:t>
      </w:r>
      <w:r w:rsidRPr="001E573D">
        <w:rPr>
          <w:rFonts w:ascii="Times New Roman" w:hAnsi="Times New Roman" w:cs="Times New Roman"/>
          <w:b/>
          <w:bCs/>
          <w:noProof/>
        </w:rPr>
        <w:t>aviz</w:t>
      </w:r>
      <w:r w:rsidR="00806915">
        <w:rPr>
          <w:rFonts w:ascii="Times New Roman" w:hAnsi="Times New Roman" w:cs="Times New Roman"/>
          <w:b/>
          <w:bCs/>
          <w:noProof/>
        </w:rPr>
        <w:t>ul</w:t>
      </w:r>
      <w:r w:rsidRPr="001E573D">
        <w:rPr>
          <w:rFonts w:ascii="Times New Roman" w:hAnsi="Times New Roman" w:cs="Times New Roman"/>
          <w:b/>
          <w:bCs/>
          <w:noProof/>
        </w:rPr>
        <w:t xml:space="preserve"> nefavorabil</w:t>
      </w:r>
      <w:r w:rsidRPr="001E573D">
        <w:rPr>
          <w:rFonts w:ascii="Times New Roman" w:hAnsi="Times New Roman" w:cs="Times New Roman"/>
          <w:noProof/>
        </w:rPr>
        <w:t xml:space="preserve"> </w:t>
      </w:r>
      <w:r w:rsidR="00713576" w:rsidRPr="00713576">
        <w:rPr>
          <w:rFonts w:ascii="Times New Roman" w:hAnsi="Times New Roman" w:cs="Times New Roman"/>
          <w:noProof/>
        </w:rPr>
        <w:t xml:space="preserve">aferent </w:t>
      </w:r>
      <w:r w:rsidR="00713576" w:rsidRPr="00713576">
        <w:rPr>
          <w:rFonts w:ascii="Times New Roman" w:hAnsi="Times New Roman" w:cs="Times New Roman"/>
          <w:b/>
          <w:bCs/>
          <w:i/>
          <w:iCs/>
          <w:lang w:eastAsia="ar-SA" w:bidi="ro-RO"/>
        </w:rPr>
        <w:t xml:space="preserve">Propunerii legislative pentru modificarea și completarea Ordonanței de urgență a Guvernului nr.57/2007 privind regimul ariilor naturale protejate, conservarea habitatelor naturale, a florei și faunei sălbatice (b456/30.09.2025) </w:t>
      </w:r>
      <w:r w:rsidRPr="001E573D">
        <w:rPr>
          <w:rFonts w:ascii="Times New Roman" w:hAnsi="Times New Roman" w:cs="Times New Roman"/>
          <w:noProof/>
        </w:rPr>
        <w:t>și atrage atenția asupra riscului adoptării unor modificări legislative în lipsa consultării experților și actorilor relevanți.</w:t>
      </w:r>
    </w:p>
    <w:p w14:paraId="71839253"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rPr>
      </w:pPr>
    </w:p>
    <w:p w14:paraId="555E37D2" w14:textId="3CEDD120" w:rsidR="001E573D" w:rsidRDefault="00713576" w:rsidP="001E573D">
      <w:pPr>
        <w:pStyle w:val="NormalWeb"/>
        <w:spacing w:before="0" w:beforeAutospacing="0" w:after="0" w:afterAutospacing="0" w:line="360" w:lineRule="auto"/>
        <w:jc w:val="both"/>
        <w:rPr>
          <w:rFonts w:ascii="Times New Roman" w:hAnsi="Times New Roman" w:cs="Times New Roman"/>
          <w:noProof/>
        </w:rPr>
      </w:pPr>
      <w:r>
        <w:rPr>
          <w:rFonts w:ascii="Times New Roman" w:hAnsi="Times New Roman" w:cs="Times New Roman"/>
          <w:noProof/>
        </w:rPr>
        <w:t>Proiectul de Lege</w:t>
      </w:r>
      <w:r w:rsidR="001E573D" w:rsidRPr="001E573D">
        <w:rPr>
          <w:rFonts w:ascii="Times New Roman" w:hAnsi="Times New Roman" w:cs="Times New Roman"/>
          <w:noProof/>
        </w:rPr>
        <w:t xml:space="preserve"> modifică </w:t>
      </w:r>
      <w:r w:rsidR="001E573D" w:rsidRPr="001E573D">
        <w:rPr>
          <w:rFonts w:ascii="Times New Roman" w:hAnsi="Times New Roman" w:cs="Times New Roman"/>
          <w:b/>
          <w:bCs/>
          <w:noProof/>
        </w:rPr>
        <w:t>scopul ariilor naturale protejate</w:t>
      </w:r>
      <w:r w:rsidR="001E573D" w:rsidRPr="001E573D">
        <w:rPr>
          <w:rFonts w:ascii="Times New Roman" w:hAnsi="Times New Roman" w:cs="Times New Roman"/>
          <w:noProof/>
        </w:rPr>
        <w:t>, definite la nivel european ca zone destinate conservării biodiversității, nu activităților economice. Forma actuală încalcă principiile fundamentale ale protecției acestor arii, deoarece permite intervenții rapide și intrusive într-un termen foarte scurt, cu riscul de a afecta semnificativ întregul ecosistem protejat.</w:t>
      </w:r>
    </w:p>
    <w:p w14:paraId="66E836A7"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rPr>
      </w:pPr>
    </w:p>
    <w:p w14:paraId="1A9058AB" w14:textId="18A55D9F" w:rsidR="001E573D" w:rsidRDefault="001E573D" w:rsidP="001E573D">
      <w:pPr>
        <w:pStyle w:val="NormalWeb"/>
        <w:spacing w:before="0" w:beforeAutospacing="0" w:after="0" w:afterAutospacing="0" w:line="360" w:lineRule="auto"/>
        <w:jc w:val="both"/>
        <w:rPr>
          <w:rFonts w:ascii="Times New Roman" w:hAnsi="Times New Roman" w:cs="Times New Roman"/>
          <w:noProof/>
        </w:rPr>
      </w:pPr>
      <w:r w:rsidRPr="001E573D">
        <w:rPr>
          <w:rFonts w:ascii="Times New Roman" w:hAnsi="Times New Roman" w:cs="Times New Roman"/>
          <w:noProof/>
        </w:rPr>
        <w:t>Considerăm că introducerea posibilității intervențiilor fitosanitare rapide în ariile naturale protejate prin planuri naționale și locale de urgență pornește de la o premisă aparent legitimă</w:t>
      </w:r>
      <w:r w:rsidR="00713576">
        <w:rPr>
          <w:rFonts w:ascii="Times New Roman" w:hAnsi="Times New Roman" w:cs="Times New Roman"/>
          <w:noProof/>
        </w:rPr>
        <w:t>, în speță</w:t>
      </w:r>
      <w:r w:rsidRPr="001E573D">
        <w:rPr>
          <w:rFonts w:ascii="Times New Roman" w:hAnsi="Times New Roman" w:cs="Times New Roman"/>
          <w:noProof/>
        </w:rPr>
        <w:t xml:space="preserve"> aceea că o acțiune promptă ar putea limita extinderea focarelor de dăunători forestieri, în special a gândacului tipograf al molidului (</w:t>
      </w:r>
      <w:r w:rsidRPr="001E573D">
        <w:rPr>
          <w:rFonts w:ascii="Times New Roman" w:hAnsi="Times New Roman" w:cs="Times New Roman"/>
          <w:b/>
          <w:bCs/>
          <w:noProof/>
        </w:rPr>
        <w:t>Ips typographus</w:t>
      </w:r>
      <w:r w:rsidRPr="001E573D">
        <w:rPr>
          <w:rFonts w:ascii="Times New Roman" w:hAnsi="Times New Roman" w:cs="Times New Roman"/>
          <w:noProof/>
        </w:rPr>
        <w:t xml:space="preserve">). Totuși, o analiză atentă a </w:t>
      </w:r>
      <w:r w:rsidRPr="001E573D">
        <w:rPr>
          <w:rFonts w:ascii="Times New Roman" w:hAnsi="Times New Roman" w:cs="Times New Roman"/>
          <w:noProof/>
        </w:rPr>
        <w:lastRenderedPageBreak/>
        <w:t>experiențelor europene și a cunoștințelor științifice actuale privind dinamica acestor populații arată că intervenția în faza de expansiune a atacului este, de fapt, o măsură contraproductivă, cu efecte ecologice și economice negative pe termen lung.</w:t>
      </w:r>
    </w:p>
    <w:p w14:paraId="34C772A3"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rPr>
      </w:pPr>
    </w:p>
    <w:p w14:paraId="2EA668BF" w14:textId="77777777" w:rsidR="001E573D" w:rsidRDefault="001E573D" w:rsidP="001E573D">
      <w:pPr>
        <w:pStyle w:val="NormalWeb"/>
        <w:spacing w:before="0" w:beforeAutospacing="0" w:after="0" w:afterAutospacing="0" w:line="360" w:lineRule="auto"/>
        <w:jc w:val="both"/>
        <w:rPr>
          <w:rFonts w:ascii="Times New Roman" w:hAnsi="Times New Roman" w:cs="Times New Roman"/>
          <w:noProof/>
        </w:rPr>
      </w:pPr>
      <w:r w:rsidRPr="001E573D">
        <w:rPr>
          <w:rFonts w:ascii="Times New Roman" w:hAnsi="Times New Roman" w:cs="Times New Roman"/>
          <w:noProof/>
        </w:rPr>
        <w:t>Din punct de vedere biologic, atacurile de dăunători urmează o dinamică predictibilă: o fază incipientă, în care măsurile de prevenție și monitorizare pot fi eficiente, urmată de o fază de explozie, când populațiile se extind exponențial, și, în final, o fază de plafonare și declin natural, determinată de epuizarea resursei trofice și de factorii de autoreglare ai ecosistemului. În acest context, momentul intervenției este esențial. Fie se acționează foarte devreme, în stadiul de prevenție, fie se lasă natura să parcurgă ciclul complet, iar intervențiile se orientează ulterior spre refacere și renaturare.</w:t>
      </w:r>
    </w:p>
    <w:p w14:paraId="3BBB70B8"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rPr>
      </w:pPr>
    </w:p>
    <w:p w14:paraId="315BC479" w14:textId="20AAAC34" w:rsidR="001E573D" w:rsidRDefault="00713576" w:rsidP="001E573D">
      <w:pPr>
        <w:pStyle w:val="NormalWeb"/>
        <w:spacing w:before="0" w:beforeAutospacing="0" w:after="0" w:afterAutospacing="0" w:line="360" w:lineRule="auto"/>
        <w:jc w:val="both"/>
        <w:rPr>
          <w:rFonts w:ascii="Times New Roman" w:hAnsi="Times New Roman" w:cs="Times New Roman"/>
          <w:noProof/>
          <w:lang w:val="it-CH"/>
        </w:rPr>
      </w:pPr>
      <w:r>
        <w:rPr>
          <w:rFonts w:ascii="Times New Roman" w:hAnsi="Times New Roman" w:cs="Times New Roman"/>
          <w:noProof/>
        </w:rPr>
        <w:t>Soluția legislativă</w:t>
      </w:r>
      <w:r w:rsidR="001E573D" w:rsidRPr="001E573D">
        <w:rPr>
          <w:rFonts w:ascii="Times New Roman" w:hAnsi="Times New Roman" w:cs="Times New Roman"/>
          <w:noProof/>
        </w:rPr>
        <w:t xml:space="preserve"> urmărește instituirea unor intervenții rapide pentru a limita atacurile dăunătorilor, dar acest lucru are, din practica altor state, un efect invers: de extindere și agravare a fenomenului. Astfel, sunt irosite resurse și se intervine într-o zonă care, prin definiție, trebuie lăsate să evolueze natural, fără intervenții frecvente. </w:t>
      </w:r>
      <w:r w:rsidR="001E573D" w:rsidRPr="001E573D">
        <w:rPr>
          <w:rFonts w:ascii="Times New Roman" w:hAnsi="Times New Roman" w:cs="Times New Roman"/>
          <w:noProof/>
          <w:lang w:val="it-CH"/>
        </w:rPr>
        <w:t>Intervențiile pot avea loc în schimb pe partea de conservare/renaturare, după caz.</w:t>
      </w:r>
      <w:r>
        <w:rPr>
          <w:rFonts w:ascii="Times New Roman" w:hAnsi="Times New Roman" w:cs="Times New Roman"/>
          <w:noProof/>
          <w:lang w:val="it-CH"/>
        </w:rPr>
        <w:t xml:space="preserve"> </w:t>
      </w:r>
      <w:r w:rsidR="001E573D" w:rsidRPr="001E573D">
        <w:rPr>
          <w:rFonts w:ascii="Times New Roman" w:hAnsi="Times New Roman" w:cs="Times New Roman"/>
          <w:noProof/>
          <w:lang w:val="it-CH"/>
        </w:rPr>
        <w:t>Această concluzie este susținută de studii și practici europene consistente documentate prezentate în Anexa 1.</w:t>
      </w:r>
    </w:p>
    <w:p w14:paraId="7743798F"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lang w:val="it-CH"/>
        </w:rPr>
      </w:pPr>
    </w:p>
    <w:p w14:paraId="288D1C77" w14:textId="77777777" w:rsid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noProof/>
          <w:lang w:val="it-CH"/>
        </w:rPr>
        <w:t xml:space="preserve">Astfel, având la bază toate argumentele dezvoltate anterior, dar și recomandările instituțiilor europene specializate în politici forestiere, recomandăm explicit abandonarea abordărilor reactive și trecerea la o strategie bazată pe </w:t>
      </w:r>
      <w:r w:rsidRPr="001E573D">
        <w:rPr>
          <w:rFonts w:ascii="Times New Roman" w:hAnsi="Times New Roman" w:cs="Times New Roman"/>
          <w:b/>
          <w:bCs/>
          <w:noProof/>
          <w:lang w:val="it-CH"/>
        </w:rPr>
        <w:t>prevenție, reziliență și învățare adaptivă</w:t>
      </w:r>
      <w:r w:rsidRPr="001E573D">
        <w:rPr>
          <w:rFonts w:ascii="Times New Roman" w:hAnsi="Times New Roman" w:cs="Times New Roman"/>
          <w:noProof/>
          <w:lang w:val="it-CH"/>
        </w:rPr>
        <w:t>. Salvarea și tăierile sanitare nu mai sunt considerate instrumente eficiente de control al dăunătorilor, ci doar elemente marginale într-un plan mai amplu de gestionare a riscurilor. În pădurile cu valoare ridicată de conservare, cum sunt parcurile naționale și naturale, accentul trebuie pus pe menținerea proceselor naturale, pe observarea dinamicii ecosistemelor și pe facilitarea regenerării naturale după faza de declin a focarelor.</w:t>
      </w:r>
    </w:p>
    <w:p w14:paraId="4CEA2FEB"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lang w:val="it-CH"/>
        </w:rPr>
      </w:pPr>
    </w:p>
    <w:p w14:paraId="4889D826" w14:textId="7880D56E" w:rsidR="001E573D" w:rsidRDefault="00713576" w:rsidP="001E573D">
      <w:pPr>
        <w:pStyle w:val="NormalWeb"/>
        <w:spacing w:before="0" w:beforeAutospacing="0" w:after="0" w:afterAutospacing="0" w:line="360" w:lineRule="auto"/>
        <w:jc w:val="both"/>
        <w:rPr>
          <w:rFonts w:ascii="Times New Roman" w:hAnsi="Times New Roman" w:cs="Times New Roman"/>
          <w:noProof/>
          <w:lang w:val="it-CH"/>
        </w:rPr>
      </w:pPr>
      <w:r>
        <w:rPr>
          <w:rFonts w:ascii="Times New Roman" w:hAnsi="Times New Roman" w:cs="Times New Roman"/>
          <w:noProof/>
          <w:lang w:val="it-CH"/>
        </w:rPr>
        <w:t>Proiectul de Lege</w:t>
      </w:r>
      <w:r w:rsidR="001E573D" w:rsidRPr="001E573D">
        <w:rPr>
          <w:rFonts w:ascii="Times New Roman" w:hAnsi="Times New Roman" w:cs="Times New Roman"/>
          <w:noProof/>
          <w:lang w:val="it-CH"/>
        </w:rPr>
        <w:t xml:space="preserve"> în discuție ignoră însă această logică ecologică și riscă să reactiveze o abordare depășită, centrată pe exploatare în plină fază de criză. Prin mecanismele introduse, în special definirea vagă a </w:t>
      </w:r>
      <w:r w:rsidR="001E573D" w:rsidRPr="001E573D">
        <w:rPr>
          <w:rFonts w:ascii="Times New Roman" w:hAnsi="Times New Roman" w:cs="Times New Roman"/>
          <w:b/>
          <w:bCs/>
          <w:noProof/>
          <w:lang w:val="it-CH"/>
        </w:rPr>
        <w:t>„</w:t>
      </w:r>
      <w:r>
        <w:rPr>
          <w:rFonts w:ascii="Times New Roman" w:hAnsi="Times New Roman" w:cs="Times New Roman"/>
          <w:b/>
          <w:bCs/>
          <w:noProof/>
          <w:lang w:val="it-CH"/>
        </w:rPr>
        <w:t>ur</w:t>
      </w:r>
      <w:r w:rsidR="001E573D" w:rsidRPr="001E573D">
        <w:rPr>
          <w:rFonts w:ascii="Times New Roman" w:hAnsi="Times New Roman" w:cs="Times New Roman"/>
          <w:b/>
          <w:bCs/>
          <w:noProof/>
          <w:lang w:val="it-CH"/>
        </w:rPr>
        <w:t>genței fitosanitare”</w:t>
      </w:r>
      <w:r w:rsidR="001E573D" w:rsidRPr="001E573D">
        <w:rPr>
          <w:rFonts w:ascii="Times New Roman" w:hAnsi="Times New Roman" w:cs="Times New Roman"/>
          <w:noProof/>
          <w:lang w:val="it-CH"/>
        </w:rPr>
        <w:t xml:space="preserve"> și instituirea </w:t>
      </w:r>
      <w:r w:rsidR="001E573D" w:rsidRPr="001E573D">
        <w:rPr>
          <w:rFonts w:ascii="Times New Roman" w:hAnsi="Times New Roman" w:cs="Times New Roman"/>
          <w:b/>
          <w:bCs/>
          <w:noProof/>
          <w:lang w:val="it-CH"/>
        </w:rPr>
        <w:t>„aprobării tacite”</w:t>
      </w:r>
      <w:r w:rsidR="001E573D" w:rsidRPr="001E573D">
        <w:rPr>
          <w:rFonts w:ascii="Times New Roman" w:hAnsi="Times New Roman" w:cs="Times New Roman"/>
          <w:noProof/>
          <w:lang w:val="it-CH"/>
        </w:rPr>
        <w:t xml:space="preserve"> în lipsa unui răspuns administrativ în cinci zile</w:t>
      </w:r>
      <w:r>
        <w:rPr>
          <w:rFonts w:ascii="Times New Roman" w:hAnsi="Times New Roman" w:cs="Times New Roman"/>
          <w:noProof/>
          <w:lang w:val="it-CH"/>
        </w:rPr>
        <w:t xml:space="preserve">, </w:t>
      </w:r>
      <w:r w:rsidR="001E573D" w:rsidRPr="001E573D">
        <w:rPr>
          <w:rFonts w:ascii="Times New Roman" w:hAnsi="Times New Roman" w:cs="Times New Roman"/>
          <w:noProof/>
          <w:lang w:val="it-CH"/>
        </w:rPr>
        <w:t xml:space="preserve">se creează posibilitatea intervențiilor rapide, dar slab fundamentate, chiar în </w:t>
      </w:r>
      <w:r w:rsidR="001E573D" w:rsidRPr="001E573D">
        <w:rPr>
          <w:rFonts w:ascii="Times New Roman" w:hAnsi="Times New Roman" w:cs="Times New Roman"/>
          <w:b/>
          <w:bCs/>
          <w:noProof/>
          <w:lang w:val="it-CH"/>
        </w:rPr>
        <w:t>zone de protecție integrală</w:t>
      </w:r>
      <w:r w:rsidR="001E573D" w:rsidRPr="001E573D">
        <w:rPr>
          <w:rFonts w:ascii="Times New Roman" w:hAnsi="Times New Roman" w:cs="Times New Roman"/>
          <w:noProof/>
          <w:lang w:val="it-CH"/>
        </w:rPr>
        <w:t xml:space="preserve">. Orice decizie privind intervenția în aceste zone trebuie să se bazeze pe expertiză științifică independentă și pe evaluări de impact ecologic, nu pe presiuni administrative sau economice. În lipsa acestui filtru științific riguros, </w:t>
      </w:r>
      <w:r w:rsidR="001E573D" w:rsidRPr="001E573D">
        <w:rPr>
          <w:rFonts w:ascii="Times New Roman" w:hAnsi="Times New Roman" w:cs="Times New Roman"/>
          <w:noProof/>
          <w:lang w:val="it-CH"/>
        </w:rPr>
        <w:lastRenderedPageBreak/>
        <w:t>conceptul de „urgență fitosanitară” devine un instrument arbitrar, care poate fi folosit pentru a justifica exploatarea pădurilor sub pretextul conservării.</w:t>
      </w:r>
    </w:p>
    <w:p w14:paraId="41EFDF4F"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lang w:val="it-CH"/>
        </w:rPr>
      </w:pPr>
    </w:p>
    <w:p w14:paraId="6B35F841" w14:textId="77777777" w:rsid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noProof/>
          <w:lang w:val="it-CH"/>
        </w:rPr>
        <w:t xml:space="preserve">Este esențial de subliniat că </w:t>
      </w:r>
      <w:r w:rsidRPr="001E573D">
        <w:rPr>
          <w:rFonts w:ascii="Times New Roman" w:hAnsi="Times New Roman" w:cs="Times New Roman"/>
          <w:b/>
          <w:bCs/>
          <w:noProof/>
          <w:lang w:val="it-CH"/>
        </w:rPr>
        <w:t>zonele de protecție integrală</w:t>
      </w:r>
      <w:r w:rsidRPr="001E573D">
        <w:rPr>
          <w:rFonts w:ascii="Times New Roman" w:hAnsi="Times New Roman" w:cs="Times New Roman"/>
          <w:noProof/>
          <w:lang w:val="it-CH"/>
        </w:rPr>
        <w:t xml:space="preserve"> reprezintă doar aproximativ </w:t>
      </w:r>
      <w:r w:rsidRPr="001E573D">
        <w:rPr>
          <w:rFonts w:ascii="Times New Roman" w:hAnsi="Times New Roman" w:cs="Times New Roman"/>
          <w:b/>
          <w:bCs/>
          <w:noProof/>
          <w:lang w:val="it-CH"/>
        </w:rPr>
        <w:t>2% (160.000 ha în România)</w:t>
      </w:r>
      <w:r w:rsidRPr="001E573D">
        <w:rPr>
          <w:rFonts w:ascii="Times New Roman" w:hAnsi="Times New Roman" w:cs="Times New Roman"/>
          <w:noProof/>
          <w:lang w:val="it-CH"/>
        </w:rPr>
        <w:t xml:space="preserve"> din fondul forestier național, dar concentrează cele mai valoroase ecosisteme din punct de vedere al biodiversității. În restul de </w:t>
      </w:r>
      <w:r w:rsidRPr="001E573D">
        <w:rPr>
          <w:rFonts w:ascii="Times New Roman" w:hAnsi="Times New Roman" w:cs="Times New Roman"/>
          <w:b/>
          <w:bCs/>
          <w:noProof/>
          <w:lang w:val="it-CH"/>
        </w:rPr>
        <w:t>98%</w:t>
      </w:r>
      <w:r w:rsidRPr="001E573D">
        <w:rPr>
          <w:rFonts w:ascii="Times New Roman" w:hAnsi="Times New Roman" w:cs="Times New Roman"/>
          <w:noProof/>
          <w:lang w:val="it-CH"/>
        </w:rPr>
        <w:t xml:space="preserve"> din pădurile României, exploatarea și lucrările silvice se desfășoară deja liber, conform amenajamentelor. Extinderea presiunii de intervenție și asupra celor câteva insule de natură nealterată ar însemna pierderea ireversibilă a unui patrimoniu unic.</w:t>
      </w:r>
    </w:p>
    <w:p w14:paraId="587811B2"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lang w:val="it-CH"/>
        </w:rPr>
      </w:pPr>
    </w:p>
    <w:p w14:paraId="1081B646" w14:textId="77777777" w:rsid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noProof/>
          <w:lang w:val="it-CH"/>
        </w:rPr>
        <w:t xml:space="preserve">Experiențele din Europa Centrală și de Est arată că exploatarea forestieră în plină fază de infestare nu doar că nu reduce focarele, ci le poate amplifica. Tăierile, transportul materialului infestat și lucrările mecanizate creează condiții de stres suplimentar asupra arboretelor și pot răspândi insectele pe arii mai extinse. În același timp, perturbarea solului, pierderea lemnului mort și fragmentarea habitatelor afectează profund fauna dependentă de lemn în descompunere, reducând biodiversitatea și încetinind regenerarea naturală. Cu alte cuvinte, intervențiile fitosanitare masive în </w:t>
      </w:r>
      <w:r w:rsidRPr="001E573D">
        <w:rPr>
          <w:rFonts w:ascii="Times New Roman" w:hAnsi="Times New Roman" w:cs="Times New Roman"/>
          <w:b/>
          <w:bCs/>
          <w:noProof/>
          <w:lang w:val="it-CH"/>
        </w:rPr>
        <w:t>zonele strict protejate</w:t>
      </w:r>
      <w:r w:rsidRPr="001E573D">
        <w:rPr>
          <w:rFonts w:ascii="Times New Roman" w:hAnsi="Times New Roman" w:cs="Times New Roman"/>
          <w:noProof/>
          <w:lang w:val="it-CH"/>
        </w:rPr>
        <w:t xml:space="preserve"> compromit tocmai valorile pentru care aceste zone au fost înființate.</w:t>
      </w:r>
    </w:p>
    <w:p w14:paraId="1F85B54C"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lang w:val="it-CH"/>
        </w:rPr>
      </w:pPr>
    </w:p>
    <w:p w14:paraId="5B3A5B31" w14:textId="77777777" w:rsid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noProof/>
          <w:lang w:val="it-CH"/>
        </w:rPr>
        <w:t xml:space="preserve">De aceea, soluția nu este accelerarea exploatării, ci regândirea modului în care ne raportăm la aceste fenomene naturale. Atacurile de dăunători trebuie privite nu doar ca o „criză”, ci și ca o </w:t>
      </w:r>
      <w:r w:rsidRPr="001E573D">
        <w:rPr>
          <w:rFonts w:ascii="Times New Roman" w:hAnsi="Times New Roman" w:cs="Times New Roman"/>
          <w:b/>
          <w:bCs/>
          <w:noProof/>
          <w:lang w:val="it-CH"/>
        </w:rPr>
        <w:t>oportunitate de transformare ecologică</w:t>
      </w:r>
      <w:r w:rsidRPr="001E573D">
        <w:rPr>
          <w:rFonts w:ascii="Times New Roman" w:hAnsi="Times New Roman" w:cs="Times New Roman"/>
          <w:noProof/>
          <w:lang w:val="it-CH"/>
        </w:rPr>
        <w:t xml:space="preserve">. Pădurile afectate pot fi </w:t>
      </w:r>
      <w:r w:rsidRPr="001E573D">
        <w:rPr>
          <w:rFonts w:ascii="Times New Roman" w:hAnsi="Times New Roman" w:cs="Times New Roman"/>
          <w:b/>
          <w:bCs/>
          <w:noProof/>
          <w:lang w:val="it-CH"/>
        </w:rPr>
        <w:t>laboratoare naturale</w:t>
      </w:r>
      <w:r w:rsidRPr="001E573D">
        <w:rPr>
          <w:rFonts w:ascii="Times New Roman" w:hAnsi="Times New Roman" w:cs="Times New Roman"/>
          <w:noProof/>
          <w:lang w:val="it-CH"/>
        </w:rPr>
        <w:t xml:space="preserve"> pentru înțelegerea adaptării ecosistemelor la schimbările climatice și pentru promovarea unor modele de pădure mai diverse și mai rezistente. În loc să grăbim intervențiile cu drujba, ar trebui să investim în </w:t>
      </w:r>
      <w:r w:rsidRPr="001E573D">
        <w:rPr>
          <w:rFonts w:ascii="Times New Roman" w:hAnsi="Times New Roman" w:cs="Times New Roman"/>
          <w:b/>
          <w:bCs/>
          <w:noProof/>
          <w:lang w:val="it-CH"/>
        </w:rPr>
        <w:t>prevenție</w:t>
      </w:r>
      <w:r w:rsidRPr="001E573D">
        <w:rPr>
          <w:rFonts w:ascii="Times New Roman" w:hAnsi="Times New Roman" w:cs="Times New Roman"/>
          <w:noProof/>
          <w:lang w:val="it-CH"/>
        </w:rPr>
        <w:t>: monitorizare timpurie bazată pe teledetecție, creșterea diversității speciilor, reducerea vulnerabilității arborilor prin management silvic adaptat, dar și educație publică privind rolul proceselor naturale în ciclul vieții pădurii.</w:t>
      </w:r>
    </w:p>
    <w:p w14:paraId="0A54B8F5" w14:textId="77777777" w:rsidR="00713576" w:rsidRPr="001E573D" w:rsidRDefault="00713576" w:rsidP="001E573D">
      <w:pPr>
        <w:pStyle w:val="NormalWeb"/>
        <w:spacing w:before="0" w:beforeAutospacing="0" w:after="0" w:afterAutospacing="0" w:line="360" w:lineRule="auto"/>
        <w:jc w:val="both"/>
        <w:rPr>
          <w:rFonts w:ascii="Times New Roman" w:hAnsi="Times New Roman" w:cs="Times New Roman"/>
          <w:noProof/>
          <w:lang w:val="it-CH"/>
        </w:rPr>
      </w:pPr>
    </w:p>
    <w:p w14:paraId="68C956BE" w14:textId="6CD963D7" w:rsidR="001E573D" w:rsidRDefault="001E573D" w:rsidP="001E573D">
      <w:pPr>
        <w:pStyle w:val="NormalWeb"/>
        <w:spacing w:before="0" w:beforeAutospacing="0" w:after="0" w:afterAutospacing="0" w:line="360" w:lineRule="auto"/>
        <w:jc w:val="both"/>
        <w:rPr>
          <w:rFonts w:ascii="Times New Roman" w:hAnsi="Times New Roman" w:cs="Times New Roman"/>
          <w:b/>
          <w:bCs/>
          <w:i/>
          <w:iCs/>
          <w:noProof/>
        </w:rPr>
      </w:pPr>
      <w:r w:rsidRPr="001E573D">
        <w:rPr>
          <w:rFonts w:ascii="Times New Roman" w:hAnsi="Times New Roman" w:cs="Times New Roman"/>
          <w:noProof/>
          <w:lang w:val="it-CH"/>
        </w:rPr>
        <w:t xml:space="preserve">În concluzie, considerăm că </w:t>
      </w:r>
      <w:r w:rsidR="00777202" w:rsidRPr="00777202">
        <w:rPr>
          <w:rFonts w:ascii="Times New Roman" w:hAnsi="Times New Roman" w:cs="Times New Roman"/>
          <w:i/>
          <w:iCs/>
          <w:noProof/>
        </w:rPr>
        <w:t>proiectul de Lege pentru modificarea şi completarea Ordonanţei de urgenţă a Guvernului nr.57/2007 privind regimul ariilor naturale protejate, conservarea habitatelor naturale, a florei şi faunei sălbatice (Plx 452/2025)</w:t>
      </w:r>
      <w:r w:rsidRPr="001E573D">
        <w:rPr>
          <w:rFonts w:ascii="Times New Roman" w:hAnsi="Times New Roman" w:cs="Times New Roman"/>
          <w:noProof/>
        </w:rPr>
        <w:t xml:space="preserve">, în forma actuală, nu răspunde realităților ecologice și riscurilor pe termen lung ale pădurilor României. </w:t>
      </w:r>
      <w:r w:rsidRPr="006E7B57">
        <w:rPr>
          <w:rFonts w:ascii="Times New Roman" w:hAnsi="Times New Roman" w:cs="Times New Roman"/>
          <w:noProof/>
        </w:rPr>
        <w:t xml:space="preserve">Prin introducerea unui cadru permisiv pentru intervenții silvice în plină fază de atac, se creează premisele degradării ireversibile a ariilor naturale protejate și se subminează principiul fundamental al </w:t>
      </w:r>
      <w:r w:rsidRPr="006E7B57">
        <w:rPr>
          <w:rFonts w:ascii="Times New Roman" w:hAnsi="Times New Roman" w:cs="Times New Roman"/>
          <w:b/>
          <w:bCs/>
          <w:noProof/>
        </w:rPr>
        <w:t>conservării integrale</w:t>
      </w:r>
      <w:r w:rsidRPr="006E7B57">
        <w:rPr>
          <w:rFonts w:ascii="Times New Roman" w:hAnsi="Times New Roman" w:cs="Times New Roman"/>
          <w:noProof/>
        </w:rPr>
        <w:t xml:space="preserve">. România are nevoie de o politică forestieră modernă, bazată pe știință, </w:t>
      </w:r>
      <w:r w:rsidRPr="006E7B57">
        <w:rPr>
          <w:rFonts w:ascii="Times New Roman" w:hAnsi="Times New Roman" w:cs="Times New Roman"/>
          <w:noProof/>
        </w:rPr>
        <w:lastRenderedPageBreak/>
        <w:t>prevenție și reziliență, nu de o legislație care reactivează reflexe de exploatare sub pretextul urgenței.</w:t>
      </w:r>
    </w:p>
    <w:p w14:paraId="49A2A58A" w14:textId="77777777" w:rsidR="001B6B77" w:rsidRPr="001E573D" w:rsidRDefault="001B6B77" w:rsidP="001E573D">
      <w:pPr>
        <w:pStyle w:val="NormalWeb"/>
        <w:spacing w:before="0" w:beforeAutospacing="0" w:after="0" w:afterAutospacing="0" w:line="360" w:lineRule="auto"/>
        <w:jc w:val="both"/>
        <w:rPr>
          <w:rFonts w:ascii="Times New Roman" w:hAnsi="Times New Roman" w:cs="Times New Roman"/>
          <w:b/>
          <w:bCs/>
          <w:i/>
          <w:iCs/>
          <w:noProof/>
        </w:rPr>
      </w:pPr>
    </w:p>
    <w:p w14:paraId="0F119F1A" w14:textId="446E0B99" w:rsidR="001E573D" w:rsidRDefault="001B6B77" w:rsidP="001E573D">
      <w:pPr>
        <w:pStyle w:val="NormalWeb"/>
        <w:spacing w:before="0" w:beforeAutospacing="0" w:after="0" w:afterAutospacing="0" w:line="360" w:lineRule="auto"/>
        <w:jc w:val="both"/>
        <w:rPr>
          <w:rFonts w:ascii="Times New Roman" w:hAnsi="Times New Roman" w:cs="Times New Roman"/>
          <w:noProof/>
          <w:lang w:val="it-CH"/>
        </w:rPr>
      </w:pPr>
      <w:r w:rsidRPr="001B6B77">
        <w:rPr>
          <w:rFonts w:ascii="Times New Roman" w:hAnsi="Times New Roman" w:cs="Times New Roman"/>
          <w:noProof/>
        </w:rPr>
        <w:t>Pr</w:t>
      </w:r>
      <w:r>
        <w:rPr>
          <w:rFonts w:ascii="Times New Roman" w:hAnsi="Times New Roman" w:cs="Times New Roman"/>
          <w:noProof/>
        </w:rPr>
        <w:t>oiectul legislativ</w:t>
      </w:r>
      <w:r w:rsidR="001E573D" w:rsidRPr="001E573D">
        <w:rPr>
          <w:rFonts w:ascii="Times New Roman" w:hAnsi="Times New Roman" w:cs="Times New Roman"/>
          <w:noProof/>
        </w:rPr>
        <w:t xml:space="preserve"> contravine și direcției asumate de </w:t>
      </w:r>
      <w:r w:rsidR="001E573D" w:rsidRPr="001E573D">
        <w:rPr>
          <w:rFonts w:ascii="Times New Roman" w:hAnsi="Times New Roman" w:cs="Times New Roman"/>
          <w:b/>
          <w:bCs/>
          <w:noProof/>
        </w:rPr>
        <w:t>Uniunea Europeană</w:t>
      </w:r>
      <w:r w:rsidR="001E573D" w:rsidRPr="001E573D">
        <w:rPr>
          <w:rFonts w:ascii="Times New Roman" w:hAnsi="Times New Roman" w:cs="Times New Roman"/>
          <w:noProof/>
        </w:rPr>
        <w:t xml:space="preserve"> prin </w:t>
      </w:r>
      <w:r w:rsidR="001E573D" w:rsidRPr="001E573D">
        <w:rPr>
          <w:rFonts w:ascii="Times New Roman" w:hAnsi="Times New Roman" w:cs="Times New Roman"/>
          <w:b/>
          <w:bCs/>
          <w:noProof/>
        </w:rPr>
        <w:t>Strategia pentru Biodiversitate 2030</w:t>
      </w:r>
      <w:r w:rsidR="001E573D" w:rsidRPr="001E573D">
        <w:rPr>
          <w:rFonts w:ascii="Times New Roman" w:hAnsi="Times New Roman" w:cs="Times New Roman"/>
          <w:noProof/>
        </w:rPr>
        <w:t xml:space="preserve"> și prin </w:t>
      </w:r>
      <w:r w:rsidR="001E573D" w:rsidRPr="001E573D">
        <w:rPr>
          <w:rFonts w:ascii="Times New Roman" w:hAnsi="Times New Roman" w:cs="Times New Roman"/>
          <w:b/>
          <w:bCs/>
          <w:noProof/>
        </w:rPr>
        <w:t>Regulamentul privind restaurarea naturii</w:t>
      </w:r>
      <w:r w:rsidR="001E573D" w:rsidRPr="001E573D">
        <w:rPr>
          <w:rFonts w:ascii="Times New Roman" w:hAnsi="Times New Roman" w:cs="Times New Roman"/>
          <w:noProof/>
        </w:rPr>
        <w:t xml:space="preserve">, care prevăd creșterea suprafețelor destinate proceselor naturale și reducerea intervențiilor umane în zonele de mare valoare ecologică. </w:t>
      </w:r>
      <w:r w:rsidR="001E573D" w:rsidRPr="001E573D">
        <w:rPr>
          <w:rFonts w:ascii="Times New Roman" w:hAnsi="Times New Roman" w:cs="Times New Roman"/>
          <w:noProof/>
          <w:lang w:val="it-CH"/>
        </w:rPr>
        <w:t>România ar trebui să-și alinieze politicile forestiere la aceste obiective, nu să le inverseze sensul.</w:t>
      </w:r>
    </w:p>
    <w:p w14:paraId="067613CB" w14:textId="77777777" w:rsidR="000F3F9C" w:rsidRPr="001E573D" w:rsidRDefault="000F3F9C" w:rsidP="001E573D">
      <w:pPr>
        <w:pStyle w:val="NormalWeb"/>
        <w:spacing w:before="0" w:beforeAutospacing="0" w:after="0" w:afterAutospacing="0" w:line="360" w:lineRule="auto"/>
        <w:jc w:val="both"/>
        <w:rPr>
          <w:rFonts w:ascii="Times New Roman" w:hAnsi="Times New Roman" w:cs="Times New Roman"/>
          <w:noProof/>
          <w:lang w:val="it-CH"/>
        </w:rPr>
      </w:pPr>
    </w:p>
    <w:p w14:paraId="32116763" w14:textId="77777777" w:rsid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noProof/>
          <w:lang w:val="it-CH"/>
        </w:rPr>
        <w:t xml:space="preserve">Adoptarea unei astfel de propuneri ar reprezenta un </w:t>
      </w:r>
      <w:r w:rsidRPr="001E573D">
        <w:rPr>
          <w:rFonts w:ascii="Times New Roman" w:hAnsi="Times New Roman" w:cs="Times New Roman"/>
          <w:b/>
          <w:bCs/>
          <w:noProof/>
          <w:lang w:val="it-CH"/>
        </w:rPr>
        <w:t>pas înapoi</w:t>
      </w:r>
      <w:r w:rsidRPr="001E573D">
        <w:rPr>
          <w:rFonts w:ascii="Times New Roman" w:hAnsi="Times New Roman" w:cs="Times New Roman"/>
          <w:noProof/>
          <w:lang w:val="it-CH"/>
        </w:rPr>
        <w:t xml:space="preserve">, contrar tendințelor europene de renaturare și adaptare la schimbările climatice. În locul intervenției reactive, soluția reală este o </w:t>
      </w:r>
      <w:r w:rsidRPr="001E573D">
        <w:rPr>
          <w:rFonts w:ascii="Times New Roman" w:hAnsi="Times New Roman" w:cs="Times New Roman"/>
          <w:b/>
          <w:bCs/>
          <w:noProof/>
          <w:lang w:val="it-CH"/>
        </w:rPr>
        <w:t>strategie de gestionare anticipativă a riscurilor</w:t>
      </w:r>
      <w:r w:rsidRPr="001E573D">
        <w:rPr>
          <w:rFonts w:ascii="Times New Roman" w:hAnsi="Times New Roman" w:cs="Times New Roman"/>
          <w:noProof/>
          <w:lang w:val="it-CH"/>
        </w:rPr>
        <w:t>, în care natura este partener, nu adversar. Doar așa vom putea asigura un viitor durabil pentru pădurile României și pentru comunitățile care depind de ele.</w:t>
      </w:r>
    </w:p>
    <w:p w14:paraId="4D6E7ADC" w14:textId="77777777" w:rsidR="000F3F9C" w:rsidRPr="001E573D" w:rsidRDefault="000F3F9C" w:rsidP="001E573D">
      <w:pPr>
        <w:pStyle w:val="NormalWeb"/>
        <w:spacing w:before="0" w:beforeAutospacing="0" w:after="0" w:afterAutospacing="0" w:line="360" w:lineRule="auto"/>
        <w:jc w:val="both"/>
        <w:rPr>
          <w:rFonts w:ascii="Times New Roman" w:hAnsi="Times New Roman" w:cs="Times New Roman"/>
          <w:noProof/>
          <w:lang w:val="it-CH"/>
        </w:rPr>
      </w:pPr>
    </w:p>
    <w:p w14:paraId="60B80A9E" w14:textId="77777777" w:rsidR="001E573D" w:rsidRDefault="001E573D" w:rsidP="001E573D">
      <w:pPr>
        <w:pStyle w:val="NormalWeb"/>
        <w:spacing w:before="0" w:beforeAutospacing="0" w:after="0" w:afterAutospacing="0" w:line="360" w:lineRule="auto"/>
        <w:jc w:val="both"/>
        <w:rPr>
          <w:rFonts w:ascii="Times New Roman" w:hAnsi="Times New Roman" w:cs="Times New Roman"/>
          <w:noProof/>
          <w:lang w:val="es-ES"/>
        </w:rPr>
      </w:pPr>
      <w:r w:rsidRPr="001E573D">
        <w:rPr>
          <w:rFonts w:ascii="Times New Roman" w:hAnsi="Times New Roman" w:cs="Times New Roman"/>
          <w:noProof/>
          <w:lang w:val="it-CH"/>
        </w:rPr>
        <w:t xml:space="preserve">Propunem excluderea acestui </w:t>
      </w:r>
      <w:r w:rsidRPr="001E573D">
        <w:rPr>
          <w:rFonts w:ascii="Times New Roman" w:hAnsi="Times New Roman" w:cs="Times New Roman"/>
          <w:b/>
          <w:bCs/>
          <w:noProof/>
          <w:lang w:val="it-CH"/>
        </w:rPr>
        <w:t>Plan național</w:t>
      </w:r>
      <w:r w:rsidRPr="001E573D">
        <w:rPr>
          <w:rFonts w:ascii="Times New Roman" w:hAnsi="Times New Roman" w:cs="Times New Roman"/>
          <w:noProof/>
          <w:lang w:val="it-CH"/>
        </w:rPr>
        <w:t xml:space="preserve"> și menținerea </w:t>
      </w:r>
      <w:r w:rsidRPr="001E573D">
        <w:rPr>
          <w:rFonts w:ascii="Times New Roman" w:hAnsi="Times New Roman" w:cs="Times New Roman"/>
          <w:b/>
          <w:bCs/>
          <w:noProof/>
          <w:lang w:val="it-CH"/>
        </w:rPr>
        <w:t>Planurilor de urgență fitosanitară (PUF)</w:t>
      </w:r>
      <w:r w:rsidRPr="001E573D">
        <w:rPr>
          <w:rFonts w:ascii="Times New Roman" w:hAnsi="Times New Roman" w:cs="Times New Roman"/>
          <w:noProof/>
          <w:lang w:val="it-CH"/>
        </w:rPr>
        <w:t xml:space="preserve"> specifice fiecărei ANP. </w:t>
      </w:r>
      <w:r w:rsidRPr="001E573D">
        <w:rPr>
          <w:rFonts w:ascii="Times New Roman" w:hAnsi="Times New Roman" w:cs="Times New Roman"/>
          <w:b/>
          <w:bCs/>
          <w:noProof/>
          <w:lang w:val="it-CH"/>
        </w:rPr>
        <w:t>PNUF național</w:t>
      </w:r>
      <w:r w:rsidRPr="001E573D">
        <w:rPr>
          <w:rFonts w:ascii="Times New Roman" w:hAnsi="Times New Roman" w:cs="Times New Roman"/>
          <w:noProof/>
          <w:lang w:val="it-CH"/>
        </w:rPr>
        <w:t xml:space="preserve"> nu poate cuprinde cazurile specifice care se manifestă la nivelul fiecărei arii protejate (de ex. zone de protecție strictă din PN vs. protecție integrală, păduri naturale vs. monoculturi de molid, rezervații științifice vs. sit Natura 2000). </w:t>
      </w:r>
      <w:r w:rsidRPr="001E573D">
        <w:rPr>
          <w:rFonts w:ascii="Times New Roman" w:hAnsi="Times New Roman" w:cs="Times New Roman"/>
          <w:noProof/>
          <w:lang w:val="es-ES"/>
        </w:rPr>
        <w:t xml:space="preserve">Mai mult, așa cum este propus, PNUF are un caracter obligatoriu și nu este supus unor etape procedurale (de ex. </w:t>
      </w:r>
      <w:r w:rsidRPr="001E573D">
        <w:rPr>
          <w:rFonts w:ascii="Times New Roman" w:hAnsi="Times New Roman" w:cs="Times New Roman"/>
          <w:b/>
          <w:bCs/>
          <w:noProof/>
          <w:lang w:val="es-ES"/>
        </w:rPr>
        <w:t>EIA - Environmental Impact Assessment</w:t>
      </w:r>
      <w:r w:rsidRPr="001E573D">
        <w:rPr>
          <w:rFonts w:ascii="Times New Roman" w:hAnsi="Times New Roman" w:cs="Times New Roman"/>
          <w:noProof/>
          <w:lang w:val="es-ES"/>
        </w:rPr>
        <w:t>), iar decizia CS devine o formalitate, aceasta fiind implicit pozitivă.</w:t>
      </w:r>
    </w:p>
    <w:p w14:paraId="2A3A3ACA" w14:textId="77777777" w:rsidR="000F3F9C" w:rsidRPr="001E573D" w:rsidRDefault="000F3F9C" w:rsidP="001E573D">
      <w:pPr>
        <w:pStyle w:val="NormalWeb"/>
        <w:spacing w:before="0" w:beforeAutospacing="0" w:after="0" w:afterAutospacing="0" w:line="360" w:lineRule="auto"/>
        <w:jc w:val="both"/>
        <w:rPr>
          <w:rFonts w:ascii="Times New Roman" w:hAnsi="Times New Roman" w:cs="Times New Roman"/>
          <w:noProof/>
          <w:lang w:val="es-ES"/>
        </w:rPr>
      </w:pPr>
    </w:p>
    <w:p w14:paraId="0F7C3E72" w14:textId="2A1ECC09" w:rsid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noProof/>
          <w:lang w:val="es-ES"/>
        </w:rPr>
        <w:t xml:space="preserve">Planul de urgență fitosanitară trebuie să conțină și măsuri de </w:t>
      </w:r>
      <w:r w:rsidRPr="001E573D">
        <w:rPr>
          <w:rFonts w:ascii="Times New Roman" w:hAnsi="Times New Roman" w:cs="Times New Roman"/>
          <w:b/>
          <w:bCs/>
          <w:noProof/>
          <w:lang w:val="es-ES"/>
        </w:rPr>
        <w:t>reconstrucție ecologică</w:t>
      </w:r>
      <w:r w:rsidRPr="001E573D">
        <w:rPr>
          <w:rFonts w:ascii="Times New Roman" w:hAnsi="Times New Roman" w:cs="Times New Roman"/>
          <w:noProof/>
          <w:lang w:val="es-ES"/>
        </w:rPr>
        <w:t xml:space="preserve"> care să țină cont de </w:t>
      </w:r>
      <w:r w:rsidRPr="001E573D">
        <w:rPr>
          <w:rFonts w:ascii="Times New Roman" w:hAnsi="Times New Roman" w:cs="Times New Roman"/>
          <w:b/>
          <w:bCs/>
          <w:noProof/>
          <w:lang w:val="es-ES"/>
        </w:rPr>
        <w:t>schimbările climatice</w:t>
      </w:r>
      <w:r w:rsidRPr="001E573D">
        <w:rPr>
          <w:rFonts w:ascii="Times New Roman" w:hAnsi="Times New Roman" w:cs="Times New Roman"/>
          <w:noProof/>
          <w:lang w:val="es-ES"/>
        </w:rPr>
        <w:t xml:space="preserve">. </w:t>
      </w:r>
      <w:r w:rsidRPr="001E573D">
        <w:rPr>
          <w:rFonts w:ascii="Times New Roman" w:hAnsi="Times New Roman" w:cs="Times New Roman"/>
          <w:noProof/>
          <w:lang w:val="it-CH"/>
        </w:rPr>
        <w:t xml:space="preserve">În special, în arboretele de monoculturi, aceste măsuri de RE </w:t>
      </w:r>
      <w:r w:rsidR="000F3F9C">
        <w:rPr>
          <w:rFonts w:ascii="Times New Roman" w:hAnsi="Times New Roman" w:cs="Times New Roman"/>
          <w:noProof/>
          <w:lang w:val="it-CH"/>
        </w:rPr>
        <w:t xml:space="preserve">ar trebui </w:t>
      </w:r>
      <w:r w:rsidRPr="001E573D">
        <w:rPr>
          <w:rFonts w:ascii="Times New Roman" w:hAnsi="Times New Roman" w:cs="Times New Roman"/>
          <w:noProof/>
          <w:lang w:val="it-CH"/>
        </w:rPr>
        <w:t xml:space="preserve">să se facă în scop preventiv, în vederea revenirii la păduri de tip natural, mai reziliente. Este necesară o analiză </w:t>
      </w:r>
      <w:r w:rsidRPr="001E573D">
        <w:rPr>
          <w:rFonts w:ascii="Times New Roman" w:hAnsi="Times New Roman" w:cs="Times New Roman"/>
          <w:b/>
          <w:bCs/>
          <w:noProof/>
          <w:lang w:val="it-CH"/>
        </w:rPr>
        <w:t>SUMAL (2023 și 2024)</w:t>
      </w:r>
      <w:r w:rsidRPr="001E573D">
        <w:rPr>
          <w:rFonts w:ascii="Times New Roman" w:hAnsi="Times New Roman" w:cs="Times New Roman"/>
          <w:noProof/>
          <w:lang w:val="it-CH"/>
        </w:rPr>
        <w:t xml:space="preserve"> în </w:t>
      </w:r>
      <w:r w:rsidRPr="001E573D">
        <w:rPr>
          <w:rFonts w:ascii="Times New Roman" w:hAnsi="Times New Roman" w:cs="Times New Roman"/>
          <w:b/>
          <w:bCs/>
          <w:noProof/>
          <w:lang w:val="it-CH"/>
        </w:rPr>
        <w:t>Fondul Forestier din România</w:t>
      </w:r>
      <w:r w:rsidRPr="001E573D">
        <w:rPr>
          <w:rFonts w:ascii="Times New Roman" w:hAnsi="Times New Roman" w:cs="Times New Roman"/>
          <w:noProof/>
          <w:lang w:val="it-CH"/>
        </w:rPr>
        <w:t>, cu termenele de exploatare la toate produsele accidentale de până acum, comparate cu evoluția ipidelor, pentru a vedea dacă, până acum, acolo unde a fost permisă intervenția, acestea s-au făcut la timp.</w:t>
      </w:r>
    </w:p>
    <w:p w14:paraId="18DA962E" w14:textId="77777777" w:rsidR="00E06185" w:rsidRPr="001E573D" w:rsidRDefault="00E06185" w:rsidP="001E573D">
      <w:pPr>
        <w:pStyle w:val="NormalWeb"/>
        <w:spacing w:before="0" w:beforeAutospacing="0" w:after="0" w:afterAutospacing="0" w:line="360" w:lineRule="auto"/>
        <w:jc w:val="both"/>
        <w:rPr>
          <w:rFonts w:ascii="Times New Roman" w:hAnsi="Times New Roman" w:cs="Times New Roman"/>
          <w:noProof/>
          <w:lang w:val="it-CH"/>
        </w:rPr>
      </w:pPr>
    </w:p>
    <w:p w14:paraId="2C74563C" w14:textId="77777777" w:rsidR="001E573D" w:rsidRPr="006E7B57" w:rsidRDefault="001E573D" w:rsidP="001E573D">
      <w:pPr>
        <w:pStyle w:val="NormalWeb"/>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b/>
          <w:bCs/>
          <w:noProof/>
          <w:lang w:val="it-CH"/>
        </w:rPr>
        <w:t>Recomandăm</w:t>
      </w:r>
      <w:r w:rsidRPr="001E573D">
        <w:rPr>
          <w:rFonts w:ascii="Times New Roman" w:hAnsi="Times New Roman" w:cs="Times New Roman"/>
          <w:noProof/>
          <w:lang w:val="it-CH"/>
        </w:rPr>
        <w:t xml:space="preserve"> constituirea, la nivel central, a unei structuri cu rol de </w:t>
      </w:r>
      <w:r w:rsidRPr="001E573D">
        <w:rPr>
          <w:rFonts w:ascii="Times New Roman" w:hAnsi="Times New Roman" w:cs="Times New Roman"/>
          <w:b/>
          <w:bCs/>
          <w:noProof/>
          <w:lang w:val="it-CH"/>
        </w:rPr>
        <w:t>prevenție și coordonare</w:t>
      </w:r>
      <w:r w:rsidRPr="001E573D">
        <w:rPr>
          <w:rFonts w:ascii="Times New Roman" w:hAnsi="Times New Roman" w:cs="Times New Roman"/>
          <w:noProof/>
          <w:lang w:val="it-CH"/>
        </w:rPr>
        <w:t xml:space="preserve"> în gestionarea riscurilor fitosanitare, formată din specialiști în </w:t>
      </w:r>
      <w:r w:rsidRPr="001E573D">
        <w:rPr>
          <w:rFonts w:ascii="Times New Roman" w:hAnsi="Times New Roman" w:cs="Times New Roman"/>
          <w:b/>
          <w:bCs/>
          <w:noProof/>
          <w:lang w:val="it-CH"/>
        </w:rPr>
        <w:t>silvicultură, biologie, climatologie, restaurare ecologică</w:t>
      </w:r>
      <w:r w:rsidRPr="001E573D">
        <w:rPr>
          <w:rFonts w:ascii="Times New Roman" w:hAnsi="Times New Roman" w:cs="Times New Roman"/>
          <w:noProof/>
          <w:lang w:val="it-CH"/>
        </w:rPr>
        <w:t xml:space="preserve"> și </w:t>
      </w:r>
      <w:r w:rsidRPr="001E573D">
        <w:rPr>
          <w:rFonts w:ascii="Times New Roman" w:hAnsi="Times New Roman" w:cs="Times New Roman"/>
          <w:b/>
          <w:bCs/>
          <w:noProof/>
          <w:lang w:val="it-CH"/>
        </w:rPr>
        <w:t>protecția mediului</w:t>
      </w:r>
      <w:r w:rsidRPr="001E573D">
        <w:rPr>
          <w:rFonts w:ascii="Times New Roman" w:hAnsi="Times New Roman" w:cs="Times New Roman"/>
          <w:noProof/>
          <w:lang w:val="it-CH"/>
        </w:rPr>
        <w:t xml:space="preserve">. </w:t>
      </w:r>
      <w:r w:rsidRPr="006E7B57">
        <w:rPr>
          <w:rFonts w:ascii="Times New Roman" w:hAnsi="Times New Roman" w:cs="Times New Roman"/>
          <w:noProof/>
          <w:lang w:val="it-CH"/>
        </w:rPr>
        <w:t>Această structură ar trebui să adopte o abordare integrată, cu următoarele direcții principale:</w:t>
      </w:r>
    </w:p>
    <w:p w14:paraId="061D05D4" w14:textId="77777777" w:rsidR="001E573D" w:rsidRPr="001E573D" w:rsidRDefault="001E573D" w:rsidP="001E573D">
      <w:pPr>
        <w:pStyle w:val="NormalWeb"/>
        <w:numPr>
          <w:ilvl w:val="0"/>
          <w:numId w:val="13"/>
        </w:numPr>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b/>
          <w:bCs/>
          <w:noProof/>
          <w:lang w:val="it-CH"/>
        </w:rPr>
        <w:lastRenderedPageBreak/>
        <w:t>Adaptarea pădurilor din România la schimbările climatice</w:t>
      </w:r>
      <w:r w:rsidRPr="001E573D">
        <w:rPr>
          <w:rFonts w:ascii="Times New Roman" w:hAnsi="Times New Roman" w:cs="Times New Roman"/>
          <w:noProof/>
          <w:lang w:val="it-CH"/>
        </w:rPr>
        <w:t>, prin modele de gestionare diferențiate pe tipuri de ecosisteme, specifice speciilor caracteristice fiecărei regiuni.</w:t>
      </w:r>
    </w:p>
    <w:p w14:paraId="22755B2D" w14:textId="77777777" w:rsidR="001E573D" w:rsidRPr="001E573D" w:rsidRDefault="001E573D" w:rsidP="001E573D">
      <w:pPr>
        <w:pStyle w:val="NormalWeb"/>
        <w:numPr>
          <w:ilvl w:val="0"/>
          <w:numId w:val="13"/>
        </w:numPr>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b/>
          <w:bCs/>
          <w:noProof/>
          <w:lang w:val="it-CH"/>
        </w:rPr>
        <w:t>Asigurarea unui mod de conservare a ariilor naturale protejate</w:t>
      </w:r>
      <w:r w:rsidRPr="001E573D">
        <w:rPr>
          <w:rFonts w:ascii="Times New Roman" w:hAnsi="Times New Roman" w:cs="Times New Roman"/>
          <w:noProof/>
          <w:lang w:val="it-CH"/>
        </w:rPr>
        <w:t xml:space="preserve"> care să asigure un management durabil, bazat pe modelări de intervenție și de reconstrucție ecologică.</w:t>
      </w:r>
    </w:p>
    <w:p w14:paraId="0B3799EE" w14:textId="77777777" w:rsidR="001E573D" w:rsidRPr="001E573D" w:rsidRDefault="001E573D" w:rsidP="001E573D">
      <w:pPr>
        <w:pStyle w:val="NormalWeb"/>
        <w:numPr>
          <w:ilvl w:val="0"/>
          <w:numId w:val="13"/>
        </w:numPr>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b/>
          <w:bCs/>
          <w:noProof/>
          <w:lang w:val="it-CH"/>
        </w:rPr>
        <w:t>Identificarea și punerea în conservare a zonelor cu potențial ecologic ridicat</w:t>
      </w:r>
      <w:r w:rsidRPr="001E573D">
        <w:rPr>
          <w:rFonts w:ascii="Times New Roman" w:hAnsi="Times New Roman" w:cs="Times New Roman"/>
          <w:noProof/>
          <w:lang w:val="it-CH"/>
        </w:rPr>
        <w:t xml:space="preserve">, constituite natural sau artificial, care necesită măsuri speciale de conservare (ex.: </w:t>
      </w:r>
      <w:r w:rsidRPr="001E573D">
        <w:rPr>
          <w:rFonts w:ascii="Times New Roman" w:hAnsi="Times New Roman" w:cs="Times New Roman"/>
          <w:b/>
          <w:bCs/>
          <w:noProof/>
          <w:lang w:val="it-CH"/>
        </w:rPr>
        <w:t>Incinta Carașuhat din Delta Dunării</w:t>
      </w:r>
      <w:r w:rsidRPr="001E573D">
        <w:rPr>
          <w:rFonts w:ascii="Times New Roman" w:hAnsi="Times New Roman" w:cs="Times New Roman"/>
          <w:noProof/>
          <w:lang w:val="it-CH"/>
        </w:rPr>
        <w:t xml:space="preserve"> - zonă de reconstrucție ecologică de importanță UNESCO, cu biodiversitate excepțională).</w:t>
      </w:r>
    </w:p>
    <w:p w14:paraId="6F18E4FF" w14:textId="77777777" w:rsidR="001E573D" w:rsidRPr="001E573D" w:rsidRDefault="001E573D" w:rsidP="001E573D">
      <w:pPr>
        <w:pStyle w:val="NormalWeb"/>
        <w:numPr>
          <w:ilvl w:val="0"/>
          <w:numId w:val="13"/>
        </w:numPr>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b/>
          <w:bCs/>
          <w:noProof/>
          <w:lang w:val="it-CH"/>
        </w:rPr>
        <w:t>Propuneri de stabilire a speciilor de arbori și arbuști adecvate contextului climatic actual și viitor</w:t>
      </w:r>
      <w:r w:rsidRPr="001E573D">
        <w:rPr>
          <w:rFonts w:ascii="Times New Roman" w:hAnsi="Times New Roman" w:cs="Times New Roman"/>
          <w:noProof/>
          <w:lang w:val="it-CH"/>
        </w:rPr>
        <w:t>, însoțită de scenarii de evoluție pe termen lung pentru menținerea rezilienței pădurilor.</w:t>
      </w:r>
    </w:p>
    <w:p w14:paraId="29160AEA" w14:textId="77777777" w:rsidR="001E573D" w:rsidRPr="001E573D" w:rsidRDefault="001E573D" w:rsidP="001E573D">
      <w:pPr>
        <w:pStyle w:val="NormalWeb"/>
        <w:numPr>
          <w:ilvl w:val="0"/>
          <w:numId w:val="13"/>
        </w:numPr>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b/>
          <w:bCs/>
          <w:noProof/>
          <w:lang w:val="it-CH"/>
        </w:rPr>
        <w:t>Interzicerea substituirii speciilor autohtone cu specii invazive</w:t>
      </w:r>
      <w:r w:rsidRPr="001E573D">
        <w:rPr>
          <w:rFonts w:ascii="Times New Roman" w:hAnsi="Times New Roman" w:cs="Times New Roman"/>
          <w:noProof/>
          <w:lang w:val="it-CH"/>
        </w:rPr>
        <w:t>, având în vedere riscurile majore pe care acestea le prezintă pentru integritatea ecosistemelor naturale.</w:t>
      </w:r>
    </w:p>
    <w:p w14:paraId="4DAD8BA6" w14:textId="77777777" w:rsidR="001E573D" w:rsidRPr="001E573D" w:rsidRDefault="001E573D" w:rsidP="001E573D">
      <w:pPr>
        <w:pStyle w:val="NormalWeb"/>
        <w:numPr>
          <w:ilvl w:val="0"/>
          <w:numId w:val="13"/>
        </w:numPr>
        <w:spacing w:before="0" w:beforeAutospacing="0" w:after="0" w:afterAutospacing="0" w:line="360" w:lineRule="auto"/>
        <w:jc w:val="both"/>
        <w:rPr>
          <w:rFonts w:ascii="Times New Roman" w:hAnsi="Times New Roman" w:cs="Times New Roman"/>
          <w:noProof/>
          <w:lang w:val="it-CH"/>
        </w:rPr>
      </w:pPr>
      <w:r w:rsidRPr="001E573D">
        <w:rPr>
          <w:rFonts w:ascii="Times New Roman" w:hAnsi="Times New Roman" w:cs="Times New Roman"/>
          <w:b/>
          <w:bCs/>
          <w:noProof/>
          <w:lang w:val="it-CH"/>
        </w:rPr>
        <w:t>Revizuirea procedurilor de intervenție în cazul bolilor și dăunătorilor forestieri</w:t>
      </w:r>
      <w:r w:rsidRPr="001E573D">
        <w:rPr>
          <w:rFonts w:ascii="Times New Roman" w:hAnsi="Times New Roman" w:cs="Times New Roman"/>
          <w:noProof/>
          <w:lang w:val="it-CH"/>
        </w:rPr>
        <w:t xml:space="preserve"> (ex.: ipide, Lymantria spp.), pe baza datelor științifice actualizate și a practicilor europene, orientată către prevenție, monitorizare timpurie și reducerea vulnerabilității ecosistemelor.</w:t>
      </w:r>
    </w:p>
    <w:p w14:paraId="15D33493" w14:textId="77777777" w:rsidR="001E573D" w:rsidRP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p>
    <w:p w14:paraId="6217E33C" w14:textId="77777777" w:rsidR="00E06185" w:rsidRPr="008A3016"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6A655F5D" w14:textId="77777777" w:rsidR="00E06185" w:rsidRPr="006E7B57" w:rsidRDefault="00E06185" w:rsidP="00E06185">
      <w:pPr>
        <w:pStyle w:val="NormalWeb"/>
        <w:spacing w:before="0" w:beforeAutospacing="0" w:after="0" w:afterAutospacing="0" w:line="360" w:lineRule="auto"/>
        <w:jc w:val="center"/>
        <w:rPr>
          <w:rFonts w:ascii="Times New Roman" w:hAnsi="Times New Roman" w:cs="Times New Roman"/>
          <w:b/>
          <w:bCs/>
          <w:noProof/>
        </w:rPr>
      </w:pPr>
      <w:r w:rsidRPr="006E7B57">
        <w:rPr>
          <w:rFonts w:ascii="Times New Roman" w:hAnsi="Times New Roman" w:cs="Times New Roman"/>
          <w:b/>
          <w:bCs/>
          <w:noProof/>
        </w:rPr>
        <w:t>Raportor,</w:t>
      </w:r>
    </w:p>
    <w:p w14:paraId="4E086D4B" w14:textId="77777777" w:rsidR="00E06185" w:rsidRPr="006E7B57" w:rsidRDefault="00E06185" w:rsidP="00E06185">
      <w:pPr>
        <w:pStyle w:val="NormalWeb"/>
        <w:spacing w:before="0" w:beforeAutospacing="0" w:after="0" w:afterAutospacing="0" w:line="360" w:lineRule="auto"/>
        <w:jc w:val="center"/>
        <w:rPr>
          <w:rFonts w:ascii="Times New Roman" w:hAnsi="Times New Roman" w:cs="Times New Roman"/>
          <w:b/>
          <w:bCs/>
          <w:noProof/>
        </w:rPr>
      </w:pPr>
      <w:r w:rsidRPr="006E7B57">
        <w:rPr>
          <w:rFonts w:ascii="Times New Roman" w:hAnsi="Times New Roman" w:cs="Times New Roman"/>
          <w:b/>
          <w:bCs/>
          <w:noProof/>
        </w:rPr>
        <w:t>Andrei Coșuleanu</w:t>
      </w:r>
    </w:p>
    <w:p w14:paraId="39BA56D0"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0E567E1D"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1A3CE900"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3DB828DE"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1576E677"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3C219233"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67BCE2F5"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60D4B72B"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69672E47"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2D157CFB" w14:textId="77777777" w:rsidR="00CB02A0" w:rsidRPr="006E7B57" w:rsidRDefault="00CB02A0" w:rsidP="001E573D">
      <w:pPr>
        <w:pStyle w:val="NormalWeb"/>
        <w:spacing w:before="0" w:beforeAutospacing="0" w:after="0" w:afterAutospacing="0" w:line="360" w:lineRule="auto"/>
        <w:jc w:val="both"/>
        <w:rPr>
          <w:rFonts w:ascii="Times New Roman" w:hAnsi="Times New Roman" w:cs="Times New Roman"/>
          <w:b/>
          <w:bCs/>
          <w:noProof/>
        </w:rPr>
      </w:pPr>
    </w:p>
    <w:p w14:paraId="34A6EC50"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4719DE0F"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3D1D4FEF"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4706E1AD" w14:textId="77777777" w:rsidR="00E06185" w:rsidRPr="006E7B57" w:rsidRDefault="00E06185" w:rsidP="001E573D">
      <w:pPr>
        <w:pStyle w:val="NormalWeb"/>
        <w:spacing w:before="0" w:beforeAutospacing="0" w:after="0" w:afterAutospacing="0" w:line="360" w:lineRule="auto"/>
        <w:jc w:val="both"/>
        <w:rPr>
          <w:rFonts w:ascii="Times New Roman" w:hAnsi="Times New Roman" w:cs="Times New Roman"/>
          <w:b/>
          <w:bCs/>
          <w:noProof/>
        </w:rPr>
      </w:pPr>
    </w:p>
    <w:p w14:paraId="6294BA00" w14:textId="6E0C937E" w:rsidR="001E573D" w:rsidRPr="001E573D" w:rsidRDefault="001E573D" w:rsidP="001E573D">
      <w:pPr>
        <w:pStyle w:val="NormalWeb"/>
        <w:spacing w:before="0" w:beforeAutospacing="0" w:after="0" w:afterAutospacing="0" w:line="360" w:lineRule="auto"/>
        <w:jc w:val="both"/>
        <w:rPr>
          <w:rFonts w:ascii="Times New Roman" w:hAnsi="Times New Roman" w:cs="Times New Roman"/>
          <w:b/>
          <w:bCs/>
          <w:i/>
          <w:iCs/>
          <w:noProof/>
          <w:lang w:val="es-ES"/>
        </w:rPr>
      </w:pPr>
      <w:r w:rsidRPr="001E573D">
        <w:rPr>
          <w:rFonts w:ascii="Times New Roman" w:hAnsi="Times New Roman" w:cs="Times New Roman"/>
          <w:b/>
          <w:bCs/>
          <w:i/>
          <w:iCs/>
          <w:noProof/>
          <w:lang w:val="es-ES"/>
        </w:rPr>
        <w:lastRenderedPageBreak/>
        <w:t>Anexa 1 - Studii de caz europene</w:t>
      </w:r>
    </w:p>
    <w:p w14:paraId="7EB08097" w14:textId="77777777" w:rsidR="001E573D" w:rsidRPr="006E7B57" w:rsidRDefault="001E573D" w:rsidP="001E573D">
      <w:pPr>
        <w:pStyle w:val="NormalWeb"/>
        <w:spacing w:before="0" w:beforeAutospacing="0" w:after="0" w:afterAutospacing="0" w:line="360" w:lineRule="auto"/>
        <w:jc w:val="both"/>
        <w:rPr>
          <w:rFonts w:ascii="Times New Roman" w:hAnsi="Times New Roman" w:cs="Times New Roman"/>
          <w:b/>
          <w:bCs/>
          <w:noProof/>
        </w:rPr>
      </w:pPr>
      <w:r w:rsidRPr="001E573D">
        <w:rPr>
          <w:rFonts w:ascii="Times New Roman" w:hAnsi="Times New Roman" w:cs="Times New Roman"/>
          <w:noProof/>
          <w:lang w:val="es-ES"/>
        </w:rPr>
        <w:br/>
      </w:r>
      <w:r w:rsidRPr="006E7B57">
        <w:rPr>
          <w:rFonts w:ascii="Times New Roman" w:hAnsi="Times New Roman" w:cs="Times New Roman"/>
          <w:i/>
          <w:iCs/>
          <w:noProof/>
        </w:rPr>
        <w:t>Anexa include exemple utilizate pentru fundamentarea argumentelor științifice referitoare la dinamica atacurilor de Ips typographus și la efectele diferitelor tipuri de intervenție în pădurile cu valoare ridicată de conservare.</w:t>
      </w:r>
    </w:p>
    <w:p w14:paraId="0890877A" w14:textId="454648C4" w:rsidR="001E573D" w:rsidRP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r w:rsidRPr="006E7B57">
        <w:rPr>
          <w:rFonts w:ascii="Times New Roman" w:hAnsi="Times New Roman" w:cs="Times New Roman"/>
          <w:noProof/>
        </w:rPr>
        <w:t xml:space="preserve">Cazul clasic îl reprezintă cel al </w:t>
      </w:r>
      <w:r w:rsidRPr="006E7B57">
        <w:rPr>
          <w:rFonts w:ascii="Times New Roman" w:hAnsi="Times New Roman" w:cs="Times New Roman"/>
          <w:b/>
          <w:bCs/>
          <w:noProof/>
        </w:rPr>
        <w:t>parcurilor naționale Bayerischer Wald (Germania)</w:t>
      </w:r>
      <w:r w:rsidRPr="006E7B57">
        <w:rPr>
          <w:rFonts w:ascii="Times New Roman" w:hAnsi="Times New Roman" w:cs="Times New Roman"/>
          <w:noProof/>
        </w:rPr>
        <w:t xml:space="preserve"> și </w:t>
      </w:r>
      <w:r w:rsidRPr="006E7B57">
        <w:rPr>
          <w:rFonts w:ascii="Times New Roman" w:hAnsi="Times New Roman" w:cs="Times New Roman"/>
          <w:b/>
          <w:bCs/>
          <w:noProof/>
        </w:rPr>
        <w:t>Šumava (Cehia)</w:t>
      </w:r>
      <w:r w:rsidRPr="006E7B57">
        <w:rPr>
          <w:rFonts w:ascii="Times New Roman" w:hAnsi="Times New Roman" w:cs="Times New Roman"/>
          <w:noProof/>
        </w:rPr>
        <w:t xml:space="preserve">, afectate de atacuri masive de Ips typographus. În Germania, peste </w:t>
      </w:r>
      <w:r w:rsidRPr="006E7B57">
        <w:rPr>
          <w:rFonts w:ascii="Times New Roman" w:hAnsi="Times New Roman" w:cs="Times New Roman"/>
          <w:b/>
          <w:bCs/>
          <w:noProof/>
        </w:rPr>
        <w:t>4.000 de hectare</w:t>
      </w:r>
      <w:r w:rsidRPr="006E7B57">
        <w:rPr>
          <w:rFonts w:ascii="Times New Roman" w:hAnsi="Times New Roman" w:cs="Times New Roman"/>
          <w:noProof/>
        </w:rPr>
        <w:t xml:space="preserve"> de păduri afectate au fost lăsate neatinse, iar regenerarea naturală a fost spectaculoasă, formând păduri tinere, diverse și rezistente. În schimb, în Cehia, intervențiile silvice masive efectuate sub pretextul „salvării pădurii” au dus la extinderea focarelor, la fragmentarea habitatelor și la întârzierea refacerii ecosistemului. </w:t>
      </w:r>
      <w:r w:rsidRPr="001E573D">
        <w:rPr>
          <w:rFonts w:ascii="Times New Roman" w:hAnsi="Times New Roman" w:cs="Times New Roman"/>
          <w:noProof/>
          <w:lang w:val="it-CH"/>
        </w:rPr>
        <w:t>Astăzi, parcul german este considerat un exemplu de succes al renaturării naturale, în timp ce cel ceh reprezintă un caz de degradare accelerată prin exploatare.</w:t>
      </w:r>
      <w:r w:rsidR="00E06185">
        <w:rPr>
          <w:rFonts w:ascii="Times New Roman" w:hAnsi="Times New Roman" w:cs="Times New Roman"/>
          <w:noProof/>
          <w:lang w:val="it-CH"/>
        </w:rPr>
        <w:t xml:space="preserve"> </w:t>
      </w:r>
      <w:r w:rsidRPr="001E573D">
        <w:rPr>
          <w:rFonts w:ascii="Times New Roman" w:hAnsi="Times New Roman" w:cs="Times New Roman"/>
          <w:noProof/>
          <w:lang w:val="it-CH"/>
        </w:rPr>
        <w:t xml:space="preserve">Din acest motiv, instituțiile europene specializate în politici forestiere – inclusiv </w:t>
      </w:r>
      <w:r w:rsidRPr="001E573D">
        <w:rPr>
          <w:rFonts w:ascii="Times New Roman" w:hAnsi="Times New Roman" w:cs="Times New Roman"/>
          <w:b/>
          <w:bCs/>
          <w:noProof/>
          <w:lang w:val="it-CH"/>
        </w:rPr>
        <w:t>FOREST EUROPE</w:t>
      </w:r>
      <w:r w:rsidRPr="001E573D">
        <w:rPr>
          <w:rFonts w:ascii="Times New Roman" w:hAnsi="Times New Roman" w:cs="Times New Roman"/>
          <w:noProof/>
          <w:lang w:val="it-CH"/>
        </w:rPr>
        <w:t xml:space="preserve">, în documentul </w:t>
      </w:r>
      <w:r w:rsidRPr="001E573D">
        <w:rPr>
          <w:rFonts w:ascii="Times New Roman" w:hAnsi="Times New Roman" w:cs="Times New Roman"/>
          <w:b/>
          <w:bCs/>
          <w:noProof/>
          <w:lang w:val="it-CH"/>
        </w:rPr>
        <w:t>Managing bark beetle outbreaks in the 21st century (Hlásny et al., 2023)</w:t>
      </w:r>
      <w:r w:rsidRPr="001E573D">
        <w:rPr>
          <w:rFonts w:ascii="Times New Roman" w:hAnsi="Times New Roman" w:cs="Times New Roman"/>
          <w:noProof/>
          <w:lang w:val="it-CH"/>
        </w:rPr>
        <w:t xml:space="preserve"> - subliniază necesitatea abordărilor preventive și a gestionării bazate pe procese naturale, ca soluții mai eficiente decât intervențiile silvice rapide.</w:t>
      </w:r>
    </w:p>
    <w:p w14:paraId="7AF95081" w14:textId="77777777" w:rsidR="001E573D" w:rsidRDefault="001E573D" w:rsidP="001E573D">
      <w:pPr>
        <w:pStyle w:val="NormalWeb"/>
        <w:spacing w:before="0" w:beforeAutospacing="0" w:after="0" w:afterAutospacing="0" w:line="360" w:lineRule="auto"/>
        <w:jc w:val="both"/>
        <w:rPr>
          <w:rFonts w:ascii="Times New Roman" w:hAnsi="Times New Roman" w:cs="Times New Roman"/>
          <w:noProof/>
          <w:lang w:val="it-CH"/>
        </w:rPr>
      </w:pPr>
    </w:p>
    <w:p w14:paraId="36096CF6" w14:textId="77777777" w:rsidR="00EE6358" w:rsidRDefault="00EE6358" w:rsidP="001E573D">
      <w:pPr>
        <w:pStyle w:val="NormalWeb"/>
        <w:spacing w:before="0" w:beforeAutospacing="0" w:after="0" w:afterAutospacing="0" w:line="360" w:lineRule="auto"/>
        <w:jc w:val="both"/>
        <w:rPr>
          <w:rFonts w:ascii="Times New Roman" w:hAnsi="Times New Roman" w:cs="Times New Roman"/>
          <w:noProof/>
          <w:lang w:val="it-CH"/>
        </w:rPr>
      </w:pPr>
    </w:p>
    <w:sectPr w:rsidR="00EE6358" w:rsidSect="00CB02A0">
      <w:footerReference w:type="even" r:id="rId9"/>
      <w:footerReference w:type="default" r:id="rId10"/>
      <w:pgSz w:w="11906" w:h="16838"/>
      <w:pgMar w:top="568" w:right="1274"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2189" w14:textId="77777777" w:rsidR="00003F07" w:rsidRDefault="00003F07">
      <w:pPr>
        <w:spacing w:after="0" w:line="240" w:lineRule="auto"/>
      </w:pPr>
      <w:r>
        <w:separator/>
      </w:r>
    </w:p>
  </w:endnote>
  <w:endnote w:type="continuationSeparator" w:id="0">
    <w:p w14:paraId="3CDB045F" w14:textId="77777777" w:rsidR="00003F07" w:rsidRDefault="0000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4E11" w14:textId="77777777" w:rsidR="000C4783" w:rsidRDefault="000C4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C5A">
      <w:rPr>
        <w:rStyle w:val="PageNumber"/>
        <w:noProof/>
      </w:rPr>
      <w:t>2</w:t>
    </w:r>
    <w:r>
      <w:rPr>
        <w:rStyle w:val="PageNumber"/>
      </w:rPr>
      <w:fldChar w:fldCharType="end"/>
    </w:r>
  </w:p>
  <w:p w14:paraId="2277AFE1" w14:textId="77777777" w:rsidR="000C4783" w:rsidRDefault="000C4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1DBA" w14:textId="77777777" w:rsidR="000C4783" w:rsidRDefault="000C4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6846D5" w14:textId="77777777" w:rsidR="000C4783" w:rsidRDefault="000C4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A98D" w14:textId="77777777" w:rsidR="00003F07" w:rsidRDefault="00003F07">
      <w:pPr>
        <w:spacing w:after="0" w:line="240" w:lineRule="auto"/>
      </w:pPr>
      <w:r>
        <w:separator/>
      </w:r>
    </w:p>
  </w:footnote>
  <w:footnote w:type="continuationSeparator" w:id="0">
    <w:p w14:paraId="21A05284" w14:textId="77777777" w:rsidR="00003F07" w:rsidRDefault="00003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B65"/>
    <w:multiLevelType w:val="hybridMultilevel"/>
    <w:tmpl w:val="733A01A6"/>
    <w:lvl w:ilvl="0" w:tplc="CA3AA77A">
      <w:start w:val="1"/>
      <w:numFmt w:val="lowerLetter"/>
      <w:lvlText w:val="%1)"/>
      <w:lvlJc w:val="left"/>
      <w:pPr>
        <w:tabs>
          <w:tab w:val="num" w:pos="723"/>
        </w:tabs>
        <w:ind w:left="723" w:hanging="360"/>
      </w:pPr>
      <w:rPr>
        <w:rFonts w:ascii="Times New Roman" w:hAnsi="Times New Roman" w:cs="Times New Roman" w:hint="default"/>
        <w:b/>
        <w:bCs/>
      </w:rPr>
    </w:lvl>
    <w:lvl w:ilvl="1" w:tplc="04090019">
      <w:start w:val="1"/>
      <w:numFmt w:val="lowerLetter"/>
      <w:lvlText w:val="%2."/>
      <w:lvlJc w:val="left"/>
      <w:pPr>
        <w:tabs>
          <w:tab w:val="num" w:pos="1443"/>
        </w:tabs>
        <w:ind w:left="1443" w:hanging="360"/>
      </w:pPr>
      <w:rPr>
        <w:rFonts w:ascii="Times New Roman" w:hAnsi="Times New Roman" w:cs="Times New Roman"/>
      </w:rPr>
    </w:lvl>
    <w:lvl w:ilvl="2" w:tplc="0409001B">
      <w:start w:val="1"/>
      <w:numFmt w:val="lowerRoman"/>
      <w:lvlText w:val="%3."/>
      <w:lvlJc w:val="right"/>
      <w:pPr>
        <w:tabs>
          <w:tab w:val="num" w:pos="2163"/>
        </w:tabs>
        <w:ind w:left="2163" w:hanging="180"/>
      </w:pPr>
      <w:rPr>
        <w:rFonts w:ascii="Times New Roman" w:hAnsi="Times New Roman" w:cs="Times New Roman"/>
      </w:rPr>
    </w:lvl>
    <w:lvl w:ilvl="3" w:tplc="0409000F">
      <w:start w:val="1"/>
      <w:numFmt w:val="decimal"/>
      <w:lvlText w:val="%4."/>
      <w:lvlJc w:val="left"/>
      <w:pPr>
        <w:tabs>
          <w:tab w:val="num" w:pos="2883"/>
        </w:tabs>
        <w:ind w:left="2883" w:hanging="360"/>
      </w:pPr>
      <w:rPr>
        <w:rFonts w:ascii="Times New Roman" w:hAnsi="Times New Roman" w:cs="Times New Roman"/>
      </w:rPr>
    </w:lvl>
    <w:lvl w:ilvl="4" w:tplc="04090019">
      <w:start w:val="1"/>
      <w:numFmt w:val="lowerLetter"/>
      <w:lvlText w:val="%5."/>
      <w:lvlJc w:val="left"/>
      <w:pPr>
        <w:tabs>
          <w:tab w:val="num" w:pos="3603"/>
        </w:tabs>
        <w:ind w:left="3603" w:hanging="360"/>
      </w:pPr>
      <w:rPr>
        <w:rFonts w:ascii="Times New Roman" w:hAnsi="Times New Roman" w:cs="Times New Roman"/>
      </w:rPr>
    </w:lvl>
    <w:lvl w:ilvl="5" w:tplc="0409001B">
      <w:start w:val="1"/>
      <w:numFmt w:val="lowerRoman"/>
      <w:lvlText w:val="%6."/>
      <w:lvlJc w:val="right"/>
      <w:pPr>
        <w:tabs>
          <w:tab w:val="num" w:pos="4323"/>
        </w:tabs>
        <w:ind w:left="4323" w:hanging="180"/>
      </w:pPr>
      <w:rPr>
        <w:rFonts w:ascii="Times New Roman" w:hAnsi="Times New Roman" w:cs="Times New Roman"/>
      </w:rPr>
    </w:lvl>
    <w:lvl w:ilvl="6" w:tplc="0409000F">
      <w:start w:val="1"/>
      <w:numFmt w:val="decimal"/>
      <w:lvlText w:val="%7."/>
      <w:lvlJc w:val="left"/>
      <w:pPr>
        <w:tabs>
          <w:tab w:val="num" w:pos="5043"/>
        </w:tabs>
        <w:ind w:left="5043" w:hanging="360"/>
      </w:pPr>
      <w:rPr>
        <w:rFonts w:ascii="Times New Roman" w:hAnsi="Times New Roman" w:cs="Times New Roman"/>
      </w:rPr>
    </w:lvl>
    <w:lvl w:ilvl="7" w:tplc="04090019">
      <w:start w:val="1"/>
      <w:numFmt w:val="lowerLetter"/>
      <w:lvlText w:val="%8."/>
      <w:lvlJc w:val="left"/>
      <w:pPr>
        <w:tabs>
          <w:tab w:val="num" w:pos="5763"/>
        </w:tabs>
        <w:ind w:left="5763" w:hanging="360"/>
      </w:pPr>
      <w:rPr>
        <w:rFonts w:ascii="Times New Roman" w:hAnsi="Times New Roman" w:cs="Times New Roman"/>
      </w:rPr>
    </w:lvl>
    <w:lvl w:ilvl="8" w:tplc="0409001B">
      <w:start w:val="1"/>
      <w:numFmt w:val="lowerRoman"/>
      <w:lvlText w:val="%9."/>
      <w:lvlJc w:val="right"/>
      <w:pPr>
        <w:tabs>
          <w:tab w:val="num" w:pos="6483"/>
        </w:tabs>
        <w:ind w:left="6483" w:hanging="180"/>
      </w:pPr>
      <w:rPr>
        <w:rFonts w:ascii="Times New Roman" w:hAnsi="Times New Roman" w:cs="Times New Roman"/>
      </w:rPr>
    </w:lvl>
  </w:abstractNum>
  <w:abstractNum w:abstractNumId="1" w15:restartNumberingAfterBreak="0">
    <w:nsid w:val="218E72AC"/>
    <w:multiLevelType w:val="multilevel"/>
    <w:tmpl w:val="231C5D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CE429F"/>
    <w:multiLevelType w:val="multilevel"/>
    <w:tmpl w:val="308A6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603F1C"/>
    <w:multiLevelType w:val="multilevel"/>
    <w:tmpl w:val="A68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742E9B"/>
    <w:multiLevelType w:val="hybridMultilevel"/>
    <w:tmpl w:val="6D84E964"/>
    <w:lvl w:ilvl="0" w:tplc="33B07516">
      <w:start w:val="1"/>
      <w:numFmt w:val="bullet"/>
      <w:lvlText w:val=""/>
      <w:lvlJc w:val="left"/>
      <w:pPr>
        <w:tabs>
          <w:tab w:val="num" w:pos="720"/>
        </w:tabs>
        <w:ind w:left="720" w:hanging="360"/>
      </w:pPr>
      <w:rPr>
        <w:rFonts w:ascii="Symbol" w:hAnsi="Symbol" w:hint="default"/>
        <w:sz w:val="20"/>
      </w:rPr>
    </w:lvl>
    <w:lvl w:ilvl="1" w:tplc="6AF23A1C" w:tentative="1">
      <w:start w:val="1"/>
      <w:numFmt w:val="bullet"/>
      <w:lvlText w:val=""/>
      <w:lvlJc w:val="left"/>
      <w:pPr>
        <w:tabs>
          <w:tab w:val="num" w:pos="1440"/>
        </w:tabs>
        <w:ind w:left="1440" w:hanging="360"/>
      </w:pPr>
      <w:rPr>
        <w:rFonts w:ascii="Symbol" w:hAnsi="Symbol" w:hint="default"/>
        <w:sz w:val="20"/>
      </w:rPr>
    </w:lvl>
    <w:lvl w:ilvl="2" w:tplc="AED6EE94" w:tentative="1">
      <w:start w:val="1"/>
      <w:numFmt w:val="bullet"/>
      <w:lvlText w:val=""/>
      <w:lvlJc w:val="left"/>
      <w:pPr>
        <w:tabs>
          <w:tab w:val="num" w:pos="2160"/>
        </w:tabs>
        <w:ind w:left="2160" w:hanging="360"/>
      </w:pPr>
      <w:rPr>
        <w:rFonts w:ascii="Symbol" w:hAnsi="Symbol" w:hint="default"/>
        <w:sz w:val="20"/>
      </w:rPr>
    </w:lvl>
    <w:lvl w:ilvl="3" w:tplc="49828232" w:tentative="1">
      <w:start w:val="1"/>
      <w:numFmt w:val="bullet"/>
      <w:lvlText w:val=""/>
      <w:lvlJc w:val="left"/>
      <w:pPr>
        <w:tabs>
          <w:tab w:val="num" w:pos="2880"/>
        </w:tabs>
        <w:ind w:left="2880" w:hanging="360"/>
      </w:pPr>
      <w:rPr>
        <w:rFonts w:ascii="Symbol" w:hAnsi="Symbol" w:hint="default"/>
        <w:sz w:val="20"/>
      </w:rPr>
    </w:lvl>
    <w:lvl w:ilvl="4" w:tplc="3F7AB94A" w:tentative="1">
      <w:start w:val="1"/>
      <w:numFmt w:val="bullet"/>
      <w:lvlText w:val=""/>
      <w:lvlJc w:val="left"/>
      <w:pPr>
        <w:tabs>
          <w:tab w:val="num" w:pos="3600"/>
        </w:tabs>
        <w:ind w:left="3600" w:hanging="360"/>
      </w:pPr>
      <w:rPr>
        <w:rFonts w:ascii="Symbol" w:hAnsi="Symbol" w:hint="default"/>
        <w:sz w:val="20"/>
      </w:rPr>
    </w:lvl>
    <w:lvl w:ilvl="5" w:tplc="D1C072DE" w:tentative="1">
      <w:start w:val="1"/>
      <w:numFmt w:val="bullet"/>
      <w:lvlText w:val=""/>
      <w:lvlJc w:val="left"/>
      <w:pPr>
        <w:tabs>
          <w:tab w:val="num" w:pos="4320"/>
        </w:tabs>
        <w:ind w:left="4320" w:hanging="360"/>
      </w:pPr>
      <w:rPr>
        <w:rFonts w:ascii="Symbol" w:hAnsi="Symbol" w:hint="default"/>
        <w:sz w:val="20"/>
      </w:rPr>
    </w:lvl>
    <w:lvl w:ilvl="6" w:tplc="2F3C6D90" w:tentative="1">
      <w:start w:val="1"/>
      <w:numFmt w:val="bullet"/>
      <w:lvlText w:val=""/>
      <w:lvlJc w:val="left"/>
      <w:pPr>
        <w:tabs>
          <w:tab w:val="num" w:pos="5040"/>
        </w:tabs>
        <w:ind w:left="5040" w:hanging="360"/>
      </w:pPr>
      <w:rPr>
        <w:rFonts w:ascii="Symbol" w:hAnsi="Symbol" w:hint="default"/>
        <w:sz w:val="20"/>
      </w:rPr>
    </w:lvl>
    <w:lvl w:ilvl="7" w:tplc="9B50DABA" w:tentative="1">
      <w:start w:val="1"/>
      <w:numFmt w:val="bullet"/>
      <w:lvlText w:val=""/>
      <w:lvlJc w:val="left"/>
      <w:pPr>
        <w:tabs>
          <w:tab w:val="num" w:pos="5760"/>
        </w:tabs>
        <w:ind w:left="5760" w:hanging="360"/>
      </w:pPr>
      <w:rPr>
        <w:rFonts w:ascii="Symbol" w:hAnsi="Symbol" w:hint="default"/>
        <w:sz w:val="20"/>
      </w:rPr>
    </w:lvl>
    <w:lvl w:ilvl="8" w:tplc="BAAABFE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284F8D"/>
    <w:multiLevelType w:val="multilevel"/>
    <w:tmpl w:val="BE2E9942"/>
    <w:lvl w:ilvl="0">
      <w:start w:val="1"/>
      <w:numFmt w:val="decimal"/>
      <w:lvlText w:val="%1."/>
      <w:lvlJc w:val="left"/>
      <w:pPr>
        <w:tabs>
          <w:tab w:val="num" w:pos="360"/>
        </w:tabs>
        <w:ind w:left="360" w:hanging="360"/>
      </w:pPr>
      <w:rPr>
        <w:rFonts w:ascii="Times New Roman" w:hAnsi="Times New Roman" w:cs="Times New Roman" w:hint="default"/>
        <w:b/>
        <w:i w:val="0"/>
        <w:color w:val="auto"/>
        <w:sz w:val="24"/>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54335F13"/>
    <w:multiLevelType w:val="hybridMultilevel"/>
    <w:tmpl w:val="3A24C952"/>
    <w:lvl w:ilvl="0" w:tplc="D8B2B63E">
      <w:start w:val="1"/>
      <w:numFmt w:val="bullet"/>
      <w:lvlText w:val=""/>
      <w:lvlJc w:val="left"/>
      <w:pPr>
        <w:tabs>
          <w:tab w:val="num" w:pos="720"/>
        </w:tabs>
        <w:ind w:left="720" w:hanging="360"/>
      </w:pPr>
      <w:rPr>
        <w:rFonts w:ascii="Symbol" w:hAnsi="Symbol" w:hint="default"/>
        <w:sz w:val="20"/>
      </w:rPr>
    </w:lvl>
    <w:lvl w:ilvl="1" w:tplc="E5D4A57E" w:tentative="1">
      <w:start w:val="1"/>
      <w:numFmt w:val="bullet"/>
      <w:lvlText w:val=""/>
      <w:lvlJc w:val="left"/>
      <w:pPr>
        <w:tabs>
          <w:tab w:val="num" w:pos="1440"/>
        </w:tabs>
        <w:ind w:left="1440" w:hanging="360"/>
      </w:pPr>
      <w:rPr>
        <w:rFonts w:ascii="Symbol" w:hAnsi="Symbol" w:hint="default"/>
        <w:sz w:val="20"/>
      </w:rPr>
    </w:lvl>
    <w:lvl w:ilvl="2" w:tplc="4EC6530C" w:tentative="1">
      <w:start w:val="1"/>
      <w:numFmt w:val="bullet"/>
      <w:lvlText w:val=""/>
      <w:lvlJc w:val="left"/>
      <w:pPr>
        <w:tabs>
          <w:tab w:val="num" w:pos="2160"/>
        </w:tabs>
        <w:ind w:left="2160" w:hanging="360"/>
      </w:pPr>
      <w:rPr>
        <w:rFonts w:ascii="Symbol" w:hAnsi="Symbol" w:hint="default"/>
        <w:sz w:val="20"/>
      </w:rPr>
    </w:lvl>
    <w:lvl w:ilvl="3" w:tplc="78188B6C" w:tentative="1">
      <w:start w:val="1"/>
      <w:numFmt w:val="bullet"/>
      <w:lvlText w:val=""/>
      <w:lvlJc w:val="left"/>
      <w:pPr>
        <w:tabs>
          <w:tab w:val="num" w:pos="2880"/>
        </w:tabs>
        <w:ind w:left="2880" w:hanging="360"/>
      </w:pPr>
      <w:rPr>
        <w:rFonts w:ascii="Symbol" w:hAnsi="Symbol" w:hint="default"/>
        <w:sz w:val="20"/>
      </w:rPr>
    </w:lvl>
    <w:lvl w:ilvl="4" w:tplc="291ECC0E" w:tentative="1">
      <w:start w:val="1"/>
      <w:numFmt w:val="bullet"/>
      <w:lvlText w:val=""/>
      <w:lvlJc w:val="left"/>
      <w:pPr>
        <w:tabs>
          <w:tab w:val="num" w:pos="3600"/>
        </w:tabs>
        <w:ind w:left="3600" w:hanging="360"/>
      </w:pPr>
      <w:rPr>
        <w:rFonts w:ascii="Symbol" w:hAnsi="Symbol" w:hint="default"/>
        <w:sz w:val="20"/>
      </w:rPr>
    </w:lvl>
    <w:lvl w:ilvl="5" w:tplc="AA66A9C8" w:tentative="1">
      <w:start w:val="1"/>
      <w:numFmt w:val="bullet"/>
      <w:lvlText w:val=""/>
      <w:lvlJc w:val="left"/>
      <w:pPr>
        <w:tabs>
          <w:tab w:val="num" w:pos="4320"/>
        </w:tabs>
        <w:ind w:left="4320" w:hanging="360"/>
      </w:pPr>
      <w:rPr>
        <w:rFonts w:ascii="Symbol" w:hAnsi="Symbol" w:hint="default"/>
        <w:sz w:val="20"/>
      </w:rPr>
    </w:lvl>
    <w:lvl w:ilvl="6" w:tplc="DF045A00" w:tentative="1">
      <w:start w:val="1"/>
      <w:numFmt w:val="bullet"/>
      <w:lvlText w:val=""/>
      <w:lvlJc w:val="left"/>
      <w:pPr>
        <w:tabs>
          <w:tab w:val="num" w:pos="5040"/>
        </w:tabs>
        <w:ind w:left="5040" w:hanging="360"/>
      </w:pPr>
      <w:rPr>
        <w:rFonts w:ascii="Symbol" w:hAnsi="Symbol" w:hint="default"/>
        <w:sz w:val="20"/>
      </w:rPr>
    </w:lvl>
    <w:lvl w:ilvl="7" w:tplc="12883118" w:tentative="1">
      <w:start w:val="1"/>
      <w:numFmt w:val="bullet"/>
      <w:lvlText w:val=""/>
      <w:lvlJc w:val="left"/>
      <w:pPr>
        <w:tabs>
          <w:tab w:val="num" w:pos="5760"/>
        </w:tabs>
        <w:ind w:left="5760" w:hanging="360"/>
      </w:pPr>
      <w:rPr>
        <w:rFonts w:ascii="Symbol" w:hAnsi="Symbol" w:hint="default"/>
        <w:sz w:val="20"/>
      </w:rPr>
    </w:lvl>
    <w:lvl w:ilvl="8" w:tplc="B918614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4B7D3E"/>
    <w:multiLevelType w:val="multilevel"/>
    <w:tmpl w:val="E910CF0E"/>
    <w:lvl w:ilvl="0">
      <w:start w:val="2"/>
      <w:numFmt w:val="decimal"/>
      <w:lvlText w:val="%1."/>
      <w:lvlJc w:val="left"/>
      <w:pPr>
        <w:ind w:left="480" w:hanging="480"/>
      </w:pPr>
      <w:rPr>
        <w:rFonts w:hint="default"/>
        <w:b/>
        <w:i/>
        <w:color w:val="000000"/>
      </w:rPr>
    </w:lvl>
    <w:lvl w:ilvl="1">
      <w:start w:val="15"/>
      <w:numFmt w:val="decimal"/>
      <w:lvlText w:val="%1.%2."/>
      <w:lvlJc w:val="left"/>
      <w:pPr>
        <w:ind w:left="1092" w:hanging="480"/>
      </w:pPr>
      <w:rPr>
        <w:rFonts w:hint="default"/>
        <w:b/>
        <w:i/>
        <w:color w:val="000000"/>
      </w:rPr>
    </w:lvl>
    <w:lvl w:ilvl="2">
      <w:start w:val="1"/>
      <w:numFmt w:val="decimal"/>
      <w:lvlText w:val="%1.%2.%3."/>
      <w:lvlJc w:val="left"/>
      <w:pPr>
        <w:ind w:left="1944" w:hanging="720"/>
      </w:pPr>
      <w:rPr>
        <w:rFonts w:hint="default"/>
        <w:b/>
        <w:i/>
        <w:color w:val="000000"/>
      </w:rPr>
    </w:lvl>
    <w:lvl w:ilvl="3">
      <w:start w:val="1"/>
      <w:numFmt w:val="decimal"/>
      <w:lvlText w:val="%1.%2.%3.%4."/>
      <w:lvlJc w:val="left"/>
      <w:pPr>
        <w:ind w:left="2556" w:hanging="720"/>
      </w:pPr>
      <w:rPr>
        <w:rFonts w:hint="default"/>
        <w:b/>
        <w:i/>
        <w:color w:val="000000"/>
      </w:rPr>
    </w:lvl>
    <w:lvl w:ilvl="4">
      <w:start w:val="1"/>
      <w:numFmt w:val="decimal"/>
      <w:lvlText w:val="%1.%2.%3.%4.%5."/>
      <w:lvlJc w:val="left"/>
      <w:pPr>
        <w:ind w:left="3528" w:hanging="1080"/>
      </w:pPr>
      <w:rPr>
        <w:rFonts w:hint="default"/>
        <w:b/>
        <w:i/>
        <w:color w:val="000000"/>
      </w:rPr>
    </w:lvl>
    <w:lvl w:ilvl="5">
      <w:start w:val="1"/>
      <w:numFmt w:val="decimal"/>
      <w:lvlText w:val="%1.%2.%3.%4.%5.%6."/>
      <w:lvlJc w:val="left"/>
      <w:pPr>
        <w:ind w:left="4140" w:hanging="1080"/>
      </w:pPr>
      <w:rPr>
        <w:rFonts w:hint="default"/>
        <w:b/>
        <w:i/>
        <w:color w:val="000000"/>
      </w:rPr>
    </w:lvl>
    <w:lvl w:ilvl="6">
      <w:start w:val="1"/>
      <w:numFmt w:val="decimal"/>
      <w:lvlText w:val="%1.%2.%3.%4.%5.%6.%7."/>
      <w:lvlJc w:val="left"/>
      <w:pPr>
        <w:ind w:left="5112" w:hanging="1440"/>
      </w:pPr>
      <w:rPr>
        <w:rFonts w:hint="default"/>
        <w:b/>
        <w:i/>
        <w:color w:val="000000"/>
      </w:rPr>
    </w:lvl>
    <w:lvl w:ilvl="7">
      <w:start w:val="1"/>
      <w:numFmt w:val="decimal"/>
      <w:lvlText w:val="%1.%2.%3.%4.%5.%6.%7.%8."/>
      <w:lvlJc w:val="left"/>
      <w:pPr>
        <w:ind w:left="5724" w:hanging="1440"/>
      </w:pPr>
      <w:rPr>
        <w:rFonts w:hint="default"/>
        <w:b/>
        <w:i/>
        <w:color w:val="000000"/>
      </w:rPr>
    </w:lvl>
    <w:lvl w:ilvl="8">
      <w:start w:val="1"/>
      <w:numFmt w:val="decimal"/>
      <w:lvlText w:val="%1.%2.%3.%4.%5.%6.%7.%8.%9."/>
      <w:lvlJc w:val="left"/>
      <w:pPr>
        <w:ind w:left="6696" w:hanging="1800"/>
      </w:pPr>
      <w:rPr>
        <w:rFonts w:hint="default"/>
        <w:b/>
        <w:i/>
        <w:color w:val="000000"/>
      </w:rPr>
    </w:lvl>
  </w:abstractNum>
  <w:abstractNum w:abstractNumId="8" w15:restartNumberingAfterBreak="0">
    <w:nsid w:val="5B924AEF"/>
    <w:multiLevelType w:val="multilevel"/>
    <w:tmpl w:val="C8D29B08"/>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612"/>
        </w:tabs>
        <w:ind w:left="612" w:hanging="432"/>
      </w:pPr>
      <w:rPr>
        <w:rFonts w:ascii="Times New Roman" w:hAnsi="Times New Roman" w:cs="Times New Roman" w:hint="default"/>
        <w:b/>
        <w:i/>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9" w15:restartNumberingAfterBreak="0">
    <w:nsid w:val="5F8F3ACD"/>
    <w:multiLevelType w:val="multilevel"/>
    <w:tmpl w:val="C8D29B08"/>
    <w:lvl w:ilvl="0">
      <w:start w:val="1"/>
      <w:numFmt w:val="decimal"/>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612"/>
        </w:tabs>
        <w:ind w:left="612" w:hanging="432"/>
      </w:pPr>
      <w:rPr>
        <w:rFonts w:ascii="Times New Roman" w:hAnsi="Times New Roman" w:cs="Times New Roman" w:hint="default"/>
        <w:b/>
        <w:i/>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num w:numId="1" w16cid:durableId="891308872">
    <w:abstractNumId w:val="5"/>
  </w:num>
  <w:num w:numId="2" w16cid:durableId="1106120874">
    <w:abstractNumId w:val="0"/>
  </w:num>
  <w:num w:numId="3" w16cid:durableId="147479299">
    <w:abstractNumId w:val="4"/>
  </w:num>
  <w:num w:numId="4" w16cid:durableId="1057823759">
    <w:abstractNumId w:val="6"/>
  </w:num>
  <w:num w:numId="5" w16cid:durableId="302126804">
    <w:abstractNumId w:val="8"/>
  </w:num>
  <w:num w:numId="6" w16cid:durableId="18701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9404315">
    <w:abstractNumId w:val="3"/>
  </w:num>
  <w:num w:numId="8" w16cid:durableId="2086027959">
    <w:abstractNumId w:val="1"/>
  </w:num>
  <w:num w:numId="9" w16cid:durableId="405303549">
    <w:abstractNumId w:val="7"/>
  </w:num>
  <w:num w:numId="10" w16cid:durableId="1683238893">
    <w:abstractNumId w:val="9"/>
  </w:num>
  <w:num w:numId="11" w16cid:durableId="15093700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419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936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92"/>
    <w:rsid w:val="000008C4"/>
    <w:rsid w:val="0000148C"/>
    <w:rsid w:val="0000390A"/>
    <w:rsid w:val="00003F07"/>
    <w:rsid w:val="00006A1C"/>
    <w:rsid w:val="00007B34"/>
    <w:rsid w:val="000135ED"/>
    <w:rsid w:val="000143DC"/>
    <w:rsid w:val="0001649B"/>
    <w:rsid w:val="000173EF"/>
    <w:rsid w:val="00020469"/>
    <w:rsid w:val="000205F9"/>
    <w:rsid w:val="00024BF8"/>
    <w:rsid w:val="000250C8"/>
    <w:rsid w:val="00025711"/>
    <w:rsid w:val="0002623B"/>
    <w:rsid w:val="0003005F"/>
    <w:rsid w:val="000305C5"/>
    <w:rsid w:val="00030B62"/>
    <w:rsid w:val="00034686"/>
    <w:rsid w:val="00035534"/>
    <w:rsid w:val="0003649D"/>
    <w:rsid w:val="00036879"/>
    <w:rsid w:val="000373FB"/>
    <w:rsid w:val="00037A59"/>
    <w:rsid w:val="00040D49"/>
    <w:rsid w:val="0004188A"/>
    <w:rsid w:val="00042297"/>
    <w:rsid w:val="00043410"/>
    <w:rsid w:val="00046E22"/>
    <w:rsid w:val="00050490"/>
    <w:rsid w:val="00050FDE"/>
    <w:rsid w:val="000530ED"/>
    <w:rsid w:val="000532D0"/>
    <w:rsid w:val="00053556"/>
    <w:rsid w:val="00060EDE"/>
    <w:rsid w:val="00063A3D"/>
    <w:rsid w:val="00067253"/>
    <w:rsid w:val="00072BCA"/>
    <w:rsid w:val="00073020"/>
    <w:rsid w:val="000731EE"/>
    <w:rsid w:val="0007356F"/>
    <w:rsid w:val="000745BF"/>
    <w:rsid w:val="00075490"/>
    <w:rsid w:val="00075F12"/>
    <w:rsid w:val="00075FFE"/>
    <w:rsid w:val="00077BE8"/>
    <w:rsid w:val="000818D8"/>
    <w:rsid w:val="000842BA"/>
    <w:rsid w:val="000843A4"/>
    <w:rsid w:val="000857EF"/>
    <w:rsid w:val="0009055D"/>
    <w:rsid w:val="00090C67"/>
    <w:rsid w:val="00091297"/>
    <w:rsid w:val="00095B8C"/>
    <w:rsid w:val="000A0176"/>
    <w:rsid w:val="000A059D"/>
    <w:rsid w:val="000A0CD1"/>
    <w:rsid w:val="000A187D"/>
    <w:rsid w:val="000A34A2"/>
    <w:rsid w:val="000A407E"/>
    <w:rsid w:val="000A5959"/>
    <w:rsid w:val="000A5BCD"/>
    <w:rsid w:val="000B0CB6"/>
    <w:rsid w:val="000B37CA"/>
    <w:rsid w:val="000B4B65"/>
    <w:rsid w:val="000B5A1D"/>
    <w:rsid w:val="000B65EA"/>
    <w:rsid w:val="000B69D7"/>
    <w:rsid w:val="000B6C59"/>
    <w:rsid w:val="000B749C"/>
    <w:rsid w:val="000B7842"/>
    <w:rsid w:val="000C19DF"/>
    <w:rsid w:val="000C3AD2"/>
    <w:rsid w:val="000C4207"/>
    <w:rsid w:val="000C4783"/>
    <w:rsid w:val="000D0285"/>
    <w:rsid w:val="000D194A"/>
    <w:rsid w:val="000D1AF2"/>
    <w:rsid w:val="000D1CCD"/>
    <w:rsid w:val="000E16A6"/>
    <w:rsid w:val="000E40E0"/>
    <w:rsid w:val="000E55CE"/>
    <w:rsid w:val="000E5BCC"/>
    <w:rsid w:val="000E7515"/>
    <w:rsid w:val="000F3BDC"/>
    <w:rsid w:val="000F3C4C"/>
    <w:rsid w:val="000F3F9C"/>
    <w:rsid w:val="000F44EA"/>
    <w:rsid w:val="000F483B"/>
    <w:rsid w:val="000F7282"/>
    <w:rsid w:val="000F7490"/>
    <w:rsid w:val="001003A2"/>
    <w:rsid w:val="00102315"/>
    <w:rsid w:val="00103E46"/>
    <w:rsid w:val="00105A37"/>
    <w:rsid w:val="001102CC"/>
    <w:rsid w:val="00110C75"/>
    <w:rsid w:val="00110CB0"/>
    <w:rsid w:val="00111895"/>
    <w:rsid w:val="00115326"/>
    <w:rsid w:val="0011568B"/>
    <w:rsid w:val="00116B01"/>
    <w:rsid w:val="00121417"/>
    <w:rsid w:val="00121443"/>
    <w:rsid w:val="00123A14"/>
    <w:rsid w:val="00130073"/>
    <w:rsid w:val="00130F57"/>
    <w:rsid w:val="0013196C"/>
    <w:rsid w:val="00132EDD"/>
    <w:rsid w:val="001339FD"/>
    <w:rsid w:val="00133AEB"/>
    <w:rsid w:val="00141413"/>
    <w:rsid w:val="00142C5C"/>
    <w:rsid w:val="0014351A"/>
    <w:rsid w:val="00144926"/>
    <w:rsid w:val="0014509C"/>
    <w:rsid w:val="00147585"/>
    <w:rsid w:val="00147E0A"/>
    <w:rsid w:val="00147FF5"/>
    <w:rsid w:val="001527FA"/>
    <w:rsid w:val="00153884"/>
    <w:rsid w:val="0015565F"/>
    <w:rsid w:val="0015644C"/>
    <w:rsid w:val="00156B5D"/>
    <w:rsid w:val="0015725E"/>
    <w:rsid w:val="0015774F"/>
    <w:rsid w:val="00157AAA"/>
    <w:rsid w:val="00157AC7"/>
    <w:rsid w:val="00161A9D"/>
    <w:rsid w:val="00162ED0"/>
    <w:rsid w:val="00163D19"/>
    <w:rsid w:val="001642EF"/>
    <w:rsid w:val="00164CA0"/>
    <w:rsid w:val="00165DEE"/>
    <w:rsid w:val="0016733B"/>
    <w:rsid w:val="001709EB"/>
    <w:rsid w:val="00170CE4"/>
    <w:rsid w:val="0017143C"/>
    <w:rsid w:val="0017302F"/>
    <w:rsid w:val="001732B2"/>
    <w:rsid w:val="00173F4A"/>
    <w:rsid w:val="00174A2E"/>
    <w:rsid w:val="00174B28"/>
    <w:rsid w:val="0017688B"/>
    <w:rsid w:val="00176898"/>
    <w:rsid w:val="001831E0"/>
    <w:rsid w:val="00183BAF"/>
    <w:rsid w:val="00183C7A"/>
    <w:rsid w:val="00185122"/>
    <w:rsid w:val="00185139"/>
    <w:rsid w:val="00195EC9"/>
    <w:rsid w:val="0019681A"/>
    <w:rsid w:val="001A0579"/>
    <w:rsid w:val="001A3001"/>
    <w:rsid w:val="001A4740"/>
    <w:rsid w:val="001A5685"/>
    <w:rsid w:val="001A62C3"/>
    <w:rsid w:val="001A791B"/>
    <w:rsid w:val="001A7DAB"/>
    <w:rsid w:val="001B0177"/>
    <w:rsid w:val="001B07E4"/>
    <w:rsid w:val="001B102D"/>
    <w:rsid w:val="001B1588"/>
    <w:rsid w:val="001B2E7A"/>
    <w:rsid w:val="001B3834"/>
    <w:rsid w:val="001B3CEB"/>
    <w:rsid w:val="001B4626"/>
    <w:rsid w:val="001B6B77"/>
    <w:rsid w:val="001C3025"/>
    <w:rsid w:val="001C418F"/>
    <w:rsid w:val="001C43BB"/>
    <w:rsid w:val="001C4FAC"/>
    <w:rsid w:val="001C5A1D"/>
    <w:rsid w:val="001C5E33"/>
    <w:rsid w:val="001C6292"/>
    <w:rsid w:val="001D11A9"/>
    <w:rsid w:val="001D1913"/>
    <w:rsid w:val="001D26C4"/>
    <w:rsid w:val="001D2805"/>
    <w:rsid w:val="001D3FC8"/>
    <w:rsid w:val="001E0456"/>
    <w:rsid w:val="001E0C0E"/>
    <w:rsid w:val="001E48D2"/>
    <w:rsid w:val="001E51A9"/>
    <w:rsid w:val="001E5334"/>
    <w:rsid w:val="001E573D"/>
    <w:rsid w:val="001F0E0E"/>
    <w:rsid w:val="001F234A"/>
    <w:rsid w:val="001F2423"/>
    <w:rsid w:val="001F4E92"/>
    <w:rsid w:val="001F5034"/>
    <w:rsid w:val="001F519B"/>
    <w:rsid w:val="001F5CD1"/>
    <w:rsid w:val="001F60DE"/>
    <w:rsid w:val="001F6795"/>
    <w:rsid w:val="0020041B"/>
    <w:rsid w:val="00204854"/>
    <w:rsid w:val="002072B1"/>
    <w:rsid w:val="00207C04"/>
    <w:rsid w:val="00210D85"/>
    <w:rsid w:val="0021296A"/>
    <w:rsid w:val="00213137"/>
    <w:rsid w:val="002133A4"/>
    <w:rsid w:val="002172BE"/>
    <w:rsid w:val="0022091A"/>
    <w:rsid w:val="00220C17"/>
    <w:rsid w:val="0022121F"/>
    <w:rsid w:val="00223CBE"/>
    <w:rsid w:val="0022468C"/>
    <w:rsid w:val="00224BC9"/>
    <w:rsid w:val="00225ADB"/>
    <w:rsid w:val="00226AAD"/>
    <w:rsid w:val="00226B1F"/>
    <w:rsid w:val="00226F16"/>
    <w:rsid w:val="00227AF2"/>
    <w:rsid w:val="00227C96"/>
    <w:rsid w:val="0023026E"/>
    <w:rsid w:val="0023161E"/>
    <w:rsid w:val="00231FB4"/>
    <w:rsid w:val="00232681"/>
    <w:rsid w:val="00232C4B"/>
    <w:rsid w:val="002350AD"/>
    <w:rsid w:val="00235980"/>
    <w:rsid w:val="00235EB0"/>
    <w:rsid w:val="00236501"/>
    <w:rsid w:val="0024224A"/>
    <w:rsid w:val="00242A37"/>
    <w:rsid w:val="002461E0"/>
    <w:rsid w:val="00253258"/>
    <w:rsid w:val="002538DE"/>
    <w:rsid w:val="00253EF5"/>
    <w:rsid w:val="00254929"/>
    <w:rsid w:val="00262A65"/>
    <w:rsid w:val="002638EC"/>
    <w:rsid w:val="00263C8F"/>
    <w:rsid w:val="00265A0A"/>
    <w:rsid w:val="00265CF7"/>
    <w:rsid w:val="00267B38"/>
    <w:rsid w:val="00273B10"/>
    <w:rsid w:val="00273F71"/>
    <w:rsid w:val="00274CAA"/>
    <w:rsid w:val="00275B30"/>
    <w:rsid w:val="00275C3E"/>
    <w:rsid w:val="002767DA"/>
    <w:rsid w:val="0027774E"/>
    <w:rsid w:val="00277F02"/>
    <w:rsid w:val="002809FE"/>
    <w:rsid w:val="00284CC2"/>
    <w:rsid w:val="0028667C"/>
    <w:rsid w:val="00287762"/>
    <w:rsid w:val="00294494"/>
    <w:rsid w:val="00294A07"/>
    <w:rsid w:val="002953BC"/>
    <w:rsid w:val="002954D2"/>
    <w:rsid w:val="002A2FAD"/>
    <w:rsid w:val="002A3626"/>
    <w:rsid w:val="002A3E1E"/>
    <w:rsid w:val="002A4BC1"/>
    <w:rsid w:val="002B015F"/>
    <w:rsid w:val="002B16E8"/>
    <w:rsid w:val="002B1B8D"/>
    <w:rsid w:val="002B343D"/>
    <w:rsid w:val="002B39DD"/>
    <w:rsid w:val="002B4E62"/>
    <w:rsid w:val="002C041F"/>
    <w:rsid w:val="002C1185"/>
    <w:rsid w:val="002C1808"/>
    <w:rsid w:val="002C1BC1"/>
    <w:rsid w:val="002C2AA9"/>
    <w:rsid w:val="002C3B4E"/>
    <w:rsid w:val="002C57DA"/>
    <w:rsid w:val="002C7F30"/>
    <w:rsid w:val="002D3525"/>
    <w:rsid w:val="002D3A4B"/>
    <w:rsid w:val="002D6C36"/>
    <w:rsid w:val="002E1683"/>
    <w:rsid w:val="002E4C0D"/>
    <w:rsid w:val="002F0030"/>
    <w:rsid w:val="002F009E"/>
    <w:rsid w:val="002F07B2"/>
    <w:rsid w:val="002F3D48"/>
    <w:rsid w:val="002F4635"/>
    <w:rsid w:val="002F6497"/>
    <w:rsid w:val="002F703D"/>
    <w:rsid w:val="002F75B7"/>
    <w:rsid w:val="002F7B91"/>
    <w:rsid w:val="0030067F"/>
    <w:rsid w:val="0030102D"/>
    <w:rsid w:val="00302733"/>
    <w:rsid w:val="00302CE6"/>
    <w:rsid w:val="00302E75"/>
    <w:rsid w:val="00303BDD"/>
    <w:rsid w:val="00310F88"/>
    <w:rsid w:val="00313445"/>
    <w:rsid w:val="003134E5"/>
    <w:rsid w:val="003158F2"/>
    <w:rsid w:val="00317F0E"/>
    <w:rsid w:val="00320E13"/>
    <w:rsid w:val="003215F4"/>
    <w:rsid w:val="00322261"/>
    <w:rsid w:val="003229E0"/>
    <w:rsid w:val="00322B42"/>
    <w:rsid w:val="003230CD"/>
    <w:rsid w:val="0032375C"/>
    <w:rsid w:val="003247CF"/>
    <w:rsid w:val="00331D24"/>
    <w:rsid w:val="00332E48"/>
    <w:rsid w:val="00333028"/>
    <w:rsid w:val="00333056"/>
    <w:rsid w:val="003347D1"/>
    <w:rsid w:val="0033600D"/>
    <w:rsid w:val="003415F6"/>
    <w:rsid w:val="00343026"/>
    <w:rsid w:val="00343EBC"/>
    <w:rsid w:val="003454CE"/>
    <w:rsid w:val="0034634B"/>
    <w:rsid w:val="00352B36"/>
    <w:rsid w:val="00354156"/>
    <w:rsid w:val="00354191"/>
    <w:rsid w:val="003607E0"/>
    <w:rsid w:val="0036132B"/>
    <w:rsid w:val="0036262A"/>
    <w:rsid w:val="00370685"/>
    <w:rsid w:val="00371CF4"/>
    <w:rsid w:val="00372436"/>
    <w:rsid w:val="0037327F"/>
    <w:rsid w:val="00374327"/>
    <w:rsid w:val="0037697C"/>
    <w:rsid w:val="00381301"/>
    <w:rsid w:val="00381D8A"/>
    <w:rsid w:val="00386AAF"/>
    <w:rsid w:val="00391106"/>
    <w:rsid w:val="0039113F"/>
    <w:rsid w:val="0039146A"/>
    <w:rsid w:val="003941E5"/>
    <w:rsid w:val="003A098B"/>
    <w:rsid w:val="003A0A18"/>
    <w:rsid w:val="003A191D"/>
    <w:rsid w:val="003A2477"/>
    <w:rsid w:val="003A263E"/>
    <w:rsid w:val="003A4659"/>
    <w:rsid w:val="003A56EF"/>
    <w:rsid w:val="003A65A8"/>
    <w:rsid w:val="003A6ADB"/>
    <w:rsid w:val="003B3AD6"/>
    <w:rsid w:val="003B3C86"/>
    <w:rsid w:val="003B452B"/>
    <w:rsid w:val="003B46D2"/>
    <w:rsid w:val="003B6E0F"/>
    <w:rsid w:val="003C0329"/>
    <w:rsid w:val="003C0353"/>
    <w:rsid w:val="003C2AFB"/>
    <w:rsid w:val="003C50EB"/>
    <w:rsid w:val="003C6E46"/>
    <w:rsid w:val="003D1D51"/>
    <w:rsid w:val="003D5301"/>
    <w:rsid w:val="003D578F"/>
    <w:rsid w:val="003E01FF"/>
    <w:rsid w:val="003E4CF6"/>
    <w:rsid w:val="003E4D2D"/>
    <w:rsid w:val="003E6524"/>
    <w:rsid w:val="003F0FA6"/>
    <w:rsid w:val="003F2CFD"/>
    <w:rsid w:val="003F3862"/>
    <w:rsid w:val="003F4139"/>
    <w:rsid w:val="003F45D5"/>
    <w:rsid w:val="003F5F75"/>
    <w:rsid w:val="004010EA"/>
    <w:rsid w:val="004038DD"/>
    <w:rsid w:val="0040455B"/>
    <w:rsid w:val="00404B08"/>
    <w:rsid w:val="00405BCE"/>
    <w:rsid w:val="0040706D"/>
    <w:rsid w:val="00407AB8"/>
    <w:rsid w:val="004100F9"/>
    <w:rsid w:val="00411E3D"/>
    <w:rsid w:val="004159BD"/>
    <w:rsid w:val="00416E63"/>
    <w:rsid w:val="004202A9"/>
    <w:rsid w:val="00425D15"/>
    <w:rsid w:val="00425F74"/>
    <w:rsid w:val="004268FD"/>
    <w:rsid w:val="00426951"/>
    <w:rsid w:val="00426A98"/>
    <w:rsid w:val="004271FD"/>
    <w:rsid w:val="00427EB5"/>
    <w:rsid w:val="004309FF"/>
    <w:rsid w:val="0043138E"/>
    <w:rsid w:val="004325F6"/>
    <w:rsid w:val="004345E8"/>
    <w:rsid w:val="00434A31"/>
    <w:rsid w:val="0043632D"/>
    <w:rsid w:val="0043767C"/>
    <w:rsid w:val="00441807"/>
    <w:rsid w:val="00441AD3"/>
    <w:rsid w:val="004459C2"/>
    <w:rsid w:val="0045132F"/>
    <w:rsid w:val="004535BB"/>
    <w:rsid w:val="00462166"/>
    <w:rsid w:val="00464A05"/>
    <w:rsid w:val="004725DF"/>
    <w:rsid w:val="004728D0"/>
    <w:rsid w:val="00476FE4"/>
    <w:rsid w:val="00482683"/>
    <w:rsid w:val="00483001"/>
    <w:rsid w:val="00484977"/>
    <w:rsid w:val="00486120"/>
    <w:rsid w:val="004877D0"/>
    <w:rsid w:val="00491A8C"/>
    <w:rsid w:val="00493544"/>
    <w:rsid w:val="0049441D"/>
    <w:rsid w:val="00494449"/>
    <w:rsid w:val="00494559"/>
    <w:rsid w:val="00494853"/>
    <w:rsid w:val="004954A1"/>
    <w:rsid w:val="00495C4F"/>
    <w:rsid w:val="004967CC"/>
    <w:rsid w:val="004972B8"/>
    <w:rsid w:val="004978BE"/>
    <w:rsid w:val="004A0D3D"/>
    <w:rsid w:val="004A1228"/>
    <w:rsid w:val="004A38E5"/>
    <w:rsid w:val="004A54CF"/>
    <w:rsid w:val="004A65B6"/>
    <w:rsid w:val="004B2078"/>
    <w:rsid w:val="004B29ED"/>
    <w:rsid w:val="004B30E4"/>
    <w:rsid w:val="004B468F"/>
    <w:rsid w:val="004B7228"/>
    <w:rsid w:val="004C0888"/>
    <w:rsid w:val="004C15A8"/>
    <w:rsid w:val="004C2C21"/>
    <w:rsid w:val="004C30BC"/>
    <w:rsid w:val="004C32B0"/>
    <w:rsid w:val="004C4312"/>
    <w:rsid w:val="004C6825"/>
    <w:rsid w:val="004D2A19"/>
    <w:rsid w:val="004D2ED1"/>
    <w:rsid w:val="004D6E05"/>
    <w:rsid w:val="004D718F"/>
    <w:rsid w:val="004D77C2"/>
    <w:rsid w:val="004D797B"/>
    <w:rsid w:val="004D7C5A"/>
    <w:rsid w:val="004E0599"/>
    <w:rsid w:val="004E1B22"/>
    <w:rsid w:val="004E3079"/>
    <w:rsid w:val="004E3D73"/>
    <w:rsid w:val="004E3DCC"/>
    <w:rsid w:val="004E41EF"/>
    <w:rsid w:val="004E4412"/>
    <w:rsid w:val="004E481E"/>
    <w:rsid w:val="004F06D7"/>
    <w:rsid w:val="004F274E"/>
    <w:rsid w:val="004F3B91"/>
    <w:rsid w:val="004F4327"/>
    <w:rsid w:val="004F7201"/>
    <w:rsid w:val="004F7649"/>
    <w:rsid w:val="0050145B"/>
    <w:rsid w:val="005019D7"/>
    <w:rsid w:val="005032EC"/>
    <w:rsid w:val="0050368F"/>
    <w:rsid w:val="0050399E"/>
    <w:rsid w:val="005051FD"/>
    <w:rsid w:val="00510A00"/>
    <w:rsid w:val="00511740"/>
    <w:rsid w:val="005117BA"/>
    <w:rsid w:val="005117D8"/>
    <w:rsid w:val="00512FD5"/>
    <w:rsid w:val="0051314A"/>
    <w:rsid w:val="00514994"/>
    <w:rsid w:val="0051677D"/>
    <w:rsid w:val="005209D3"/>
    <w:rsid w:val="005217B7"/>
    <w:rsid w:val="0052392E"/>
    <w:rsid w:val="0052395A"/>
    <w:rsid w:val="00524BB6"/>
    <w:rsid w:val="005268B1"/>
    <w:rsid w:val="00526B2D"/>
    <w:rsid w:val="0052729C"/>
    <w:rsid w:val="00527B51"/>
    <w:rsid w:val="00530251"/>
    <w:rsid w:val="00531931"/>
    <w:rsid w:val="00531D35"/>
    <w:rsid w:val="0053252A"/>
    <w:rsid w:val="0053489C"/>
    <w:rsid w:val="00535163"/>
    <w:rsid w:val="00536930"/>
    <w:rsid w:val="00537F14"/>
    <w:rsid w:val="005401B7"/>
    <w:rsid w:val="00540972"/>
    <w:rsid w:val="00542A9D"/>
    <w:rsid w:val="00544803"/>
    <w:rsid w:val="00550B90"/>
    <w:rsid w:val="00551BAC"/>
    <w:rsid w:val="005548D5"/>
    <w:rsid w:val="00554A3B"/>
    <w:rsid w:val="005562AD"/>
    <w:rsid w:val="00557ABE"/>
    <w:rsid w:val="0056187B"/>
    <w:rsid w:val="00562B6F"/>
    <w:rsid w:val="00565444"/>
    <w:rsid w:val="00565888"/>
    <w:rsid w:val="00570B84"/>
    <w:rsid w:val="00571217"/>
    <w:rsid w:val="00572016"/>
    <w:rsid w:val="00574A77"/>
    <w:rsid w:val="00574C5F"/>
    <w:rsid w:val="00574E4B"/>
    <w:rsid w:val="00577194"/>
    <w:rsid w:val="00577B8D"/>
    <w:rsid w:val="00580759"/>
    <w:rsid w:val="00580942"/>
    <w:rsid w:val="00581639"/>
    <w:rsid w:val="00583306"/>
    <w:rsid w:val="0058418D"/>
    <w:rsid w:val="0058472C"/>
    <w:rsid w:val="00584F6C"/>
    <w:rsid w:val="005851A6"/>
    <w:rsid w:val="00585BC5"/>
    <w:rsid w:val="00590E41"/>
    <w:rsid w:val="00591392"/>
    <w:rsid w:val="005917F8"/>
    <w:rsid w:val="00593410"/>
    <w:rsid w:val="00593423"/>
    <w:rsid w:val="005A1538"/>
    <w:rsid w:val="005A1936"/>
    <w:rsid w:val="005A1E9C"/>
    <w:rsid w:val="005A210E"/>
    <w:rsid w:val="005A3AAE"/>
    <w:rsid w:val="005A4CAD"/>
    <w:rsid w:val="005A63A9"/>
    <w:rsid w:val="005A6AB4"/>
    <w:rsid w:val="005A7C6F"/>
    <w:rsid w:val="005B0CF4"/>
    <w:rsid w:val="005B13D2"/>
    <w:rsid w:val="005B5D77"/>
    <w:rsid w:val="005C1624"/>
    <w:rsid w:val="005C1625"/>
    <w:rsid w:val="005C2058"/>
    <w:rsid w:val="005C20C9"/>
    <w:rsid w:val="005C48C8"/>
    <w:rsid w:val="005C5A18"/>
    <w:rsid w:val="005D0860"/>
    <w:rsid w:val="005D1DF7"/>
    <w:rsid w:val="005D4222"/>
    <w:rsid w:val="005D5286"/>
    <w:rsid w:val="005D5D4F"/>
    <w:rsid w:val="005D5D7F"/>
    <w:rsid w:val="005D6289"/>
    <w:rsid w:val="005D7739"/>
    <w:rsid w:val="005E08C5"/>
    <w:rsid w:val="005E232D"/>
    <w:rsid w:val="005E2E1D"/>
    <w:rsid w:val="005E3217"/>
    <w:rsid w:val="005E46D9"/>
    <w:rsid w:val="005F0226"/>
    <w:rsid w:val="005F16C8"/>
    <w:rsid w:val="005F1F12"/>
    <w:rsid w:val="005F60B2"/>
    <w:rsid w:val="005F7021"/>
    <w:rsid w:val="00601705"/>
    <w:rsid w:val="00601D39"/>
    <w:rsid w:val="006025E8"/>
    <w:rsid w:val="006059DE"/>
    <w:rsid w:val="00606AAB"/>
    <w:rsid w:val="00610857"/>
    <w:rsid w:val="006108BC"/>
    <w:rsid w:val="006112D6"/>
    <w:rsid w:val="00613AD5"/>
    <w:rsid w:val="00613D03"/>
    <w:rsid w:val="0061491C"/>
    <w:rsid w:val="00615B6C"/>
    <w:rsid w:val="0061611A"/>
    <w:rsid w:val="0061678A"/>
    <w:rsid w:val="00617F33"/>
    <w:rsid w:val="006232D0"/>
    <w:rsid w:val="00624584"/>
    <w:rsid w:val="00625062"/>
    <w:rsid w:val="0062687C"/>
    <w:rsid w:val="00630D05"/>
    <w:rsid w:val="0063155B"/>
    <w:rsid w:val="00631C03"/>
    <w:rsid w:val="006344D8"/>
    <w:rsid w:val="006378A0"/>
    <w:rsid w:val="0064114A"/>
    <w:rsid w:val="00642F5F"/>
    <w:rsid w:val="00643320"/>
    <w:rsid w:val="00645BF3"/>
    <w:rsid w:val="00646059"/>
    <w:rsid w:val="00646298"/>
    <w:rsid w:val="00647DC6"/>
    <w:rsid w:val="0065187D"/>
    <w:rsid w:val="00652EF4"/>
    <w:rsid w:val="006536A7"/>
    <w:rsid w:val="00654B13"/>
    <w:rsid w:val="006565DD"/>
    <w:rsid w:val="00656DB7"/>
    <w:rsid w:val="00657453"/>
    <w:rsid w:val="00657667"/>
    <w:rsid w:val="00661E1C"/>
    <w:rsid w:val="006629F3"/>
    <w:rsid w:val="00663E67"/>
    <w:rsid w:val="006640C3"/>
    <w:rsid w:val="00664B27"/>
    <w:rsid w:val="00667FA5"/>
    <w:rsid w:val="00670F04"/>
    <w:rsid w:val="00671E60"/>
    <w:rsid w:val="00672735"/>
    <w:rsid w:val="0067274A"/>
    <w:rsid w:val="006729C9"/>
    <w:rsid w:val="0067305B"/>
    <w:rsid w:val="00673E19"/>
    <w:rsid w:val="006747A9"/>
    <w:rsid w:val="00677134"/>
    <w:rsid w:val="00680C9E"/>
    <w:rsid w:val="006818D4"/>
    <w:rsid w:val="0068296F"/>
    <w:rsid w:val="00683496"/>
    <w:rsid w:val="00683797"/>
    <w:rsid w:val="00683EDD"/>
    <w:rsid w:val="00684347"/>
    <w:rsid w:val="006843EF"/>
    <w:rsid w:val="00685B38"/>
    <w:rsid w:val="0068741F"/>
    <w:rsid w:val="006878FF"/>
    <w:rsid w:val="006932B0"/>
    <w:rsid w:val="00693D58"/>
    <w:rsid w:val="0069510A"/>
    <w:rsid w:val="006957C2"/>
    <w:rsid w:val="0069619C"/>
    <w:rsid w:val="00697BE0"/>
    <w:rsid w:val="006A2FA3"/>
    <w:rsid w:val="006B08E0"/>
    <w:rsid w:val="006B143A"/>
    <w:rsid w:val="006B1485"/>
    <w:rsid w:val="006B197A"/>
    <w:rsid w:val="006B34F8"/>
    <w:rsid w:val="006B40FB"/>
    <w:rsid w:val="006B5571"/>
    <w:rsid w:val="006B5ED9"/>
    <w:rsid w:val="006B6247"/>
    <w:rsid w:val="006C07CC"/>
    <w:rsid w:val="006C3DE3"/>
    <w:rsid w:val="006C4649"/>
    <w:rsid w:val="006C4B59"/>
    <w:rsid w:val="006D31D6"/>
    <w:rsid w:val="006D50BA"/>
    <w:rsid w:val="006D73B8"/>
    <w:rsid w:val="006E1F65"/>
    <w:rsid w:val="006E29A5"/>
    <w:rsid w:val="006E4828"/>
    <w:rsid w:val="006E51B9"/>
    <w:rsid w:val="006E6A8F"/>
    <w:rsid w:val="006E7B57"/>
    <w:rsid w:val="006F2DAD"/>
    <w:rsid w:val="006F5CB1"/>
    <w:rsid w:val="006F69E7"/>
    <w:rsid w:val="006F78A0"/>
    <w:rsid w:val="0070108B"/>
    <w:rsid w:val="00704F34"/>
    <w:rsid w:val="007058DD"/>
    <w:rsid w:val="00705F52"/>
    <w:rsid w:val="0070664A"/>
    <w:rsid w:val="00706A14"/>
    <w:rsid w:val="00707296"/>
    <w:rsid w:val="00710DE8"/>
    <w:rsid w:val="00712CE0"/>
    <w:rsid w:val="00713576"/>
    <w:rsid w:val="00713B28"/>
    <w:rsid w:val="00713D30"/>
    <w:rsid w:val="007149D2"/>
    <w:rsid w:val="00724564"/>
    <w:rsid w:val="00727672"/>
    <w:rsid w:val="007301B3"/>
    <w:rsid w:val="00730CA8"/>
    <w:rsid w:val="00733773"/>
    <w:rsid w:val="00736DD2"/>
    <w:rsid w:val="00737532"/>
    <w:rsid w:val="00741CAB"/>
    <w:rsid w:val="00742DCB"/>
    <w:rsid w:val="0074721D"/>
    <w:rsid w:val="00747F27"/>
    <w:rsid w:val="00750EBD"/>
    <w:rsid w:val="00751219"/>
    <w:rsid w:val="00752630"/>
    <w:rsid w:val="00753242"/>
    <w:rsid w:val="00753AC1"/>
    <w:rsid w:val="0075508F"/>
    <w:rsid w:val="00756378"/>
    <w:rsid w:val="00756925"/>
    <w:rsid w:val="007653E3"/>
    <w:rsid w:val="0076642E"/>
    <w:rsid w:val="00767E5E"/>
    <w:rsid w:val="0077007D"/>
    <w:rsid w:val="00774246"/>
    <w:rsid w:val="00776853"/>
    <w:rsid w:val="00776EDA"/>
    <w:rsid w:val="00777202"/>
    <w:rsid w:val="00777459"/>
    <w:rsid w:val="00780112"/>
    <w:rsid w:val="00781525"/>
    <w:rsid w:val="00783170"/>
    <w:rsid w:val="00784AEE"/>
    <w:rsid w:val="00786F86"/>
    <w:rsid w:val="0079202A"/>
    <w:rsid w:val="00795214"/>
    <w:rsid w:val="007963C4"/>
    <w:rsid w:val="007963CF"/>
    <w:rsid w:val="0079666F"/>
    <w:rsid w:val="007A0B32"/>
    <w:rsid w:val="007A1769"/>
    <w:rsid w:val="007A2A1C"/>
    <w:rsid w:val="007A2C11"/>
    <w:rsid w:val="007A47FC"/>
    <w:rsid w:val="007A6EC3"/>
    <w:rsid w:val="007A7397"/>
    <w:rsid w:val="007A79B0"/>
    <w:rsid w:val="007B1173"/>
    <w:rsid w:val="007B1519"/>
    <w:rsid w:val="007B2E85"/>
    <w:rsid w:val="007B5A1D"/>
    <w:rsid w:val="007B7DED"/>
    <w:rsid w:val="007B7E09"/>
    <w:rsid w:val="007C1B84"/>
    <w:rsid w:val="007C285D"/>
    <w:rsid w:val="007C36D1"/>
    <w:rsid w:val="007C7533"/>
    <w:rsid w:val="007D06CE"/>
    <w:rsid w:val="007D1FE9"/>
    <w:rsid w:val="007D3936"/>
    <w:rsid w:val="007D3A2D"/>
    <w:rsid w:val="007D603A"/>
    <w:rsid w:val="007D6135"/>
    <w:rsid w:val="007E1EFF"/>
    <w:rsid w:val="007E20E5"/>
    <w:rsid w:val="007E53D0"/>
    <w:rsid w:val="007E7613"/>
    <w:rsid w:val="007F2FFA"/>
    <w:rsid w:val="007F352E"/>
    <w:rsid w:val="007F42E5"/>
    <w:rsid w:val="007F4B0E"/>
    <w:rsid w:val="00804930"/>
    <w:rsid w:val="00805CFA"/>
    <w:rsid w:val="008063AB"/>
    <w:rsid w:val="00806915"/>
    <w:rsid w:val="008071E4"/>
    <w:rsid w:val="0080762F"/>
    <w:rsid w:val="0080792E"/>
    <w:rsid w:val="00810C6E"/>
    <w:rsid w:val="00812AD9"/>
    <w:rsid w:val="00812E03"/>
    <w:rsid w:val="00813CAD"/>
    <w:rsid w:val="0081459B"/>
    <w:rsid w:val="00815404"/>
    <w:rsid w:val="00815D0E"/>
    <w:rsid w:val="008162A2"/>
    <w:rsid w:val="008209E7"/>
    <w:rsid w:val="00822374"/>
    <w:rsid w:val="00824A93"/>
    <w:rsid w:val="0082698F"/>
    <w:rsid w:val="008325DD"/>
    <w:rsid w:val="00832F29"/>
    <w:rsid w:val="00837027"/>
    <w:rsid w:val="00837D19"/>
    <w:rsid w:val="00844183"/>
    <w:rsid w:val="008442D5"/>
    <w:rsid w:val="008501AE"/>
    <w:rsid w:val="0085092C"/>
    <w:rsid w:val="00850D82"/>
    <w:rsid w:val="008513E6"/>
    <w:rsid w:val="00853251"/>
    <w:rsid w:val="00855D9A"/>
    <w:rsid w:val="00855EDB"/>
    <w:rsid w:val="00857139"/>
    <w:rsid w:val="008627C9"/>
    <w:rsid w:val="0086649D"/>
    <w:rsid w:val="00867487"/>
    <w:rsid w:val="00870D3A"/>
    <w:rsid w:val="00871281"/>
    <w:rsid w:val="00871435"/>
    <w:rsid w:val="00873118"/>
    <w:rsid w:val="008804EF"/>
    <w:rsid w:val="00881443"/>
    <w:rsid w:val="00881C5E"/>
    <w:rsid w:val="0088277C"/>
    <w:rsid w:val="00882BA5"/>
    <w:rsid w:val="00883521"/>
    <w:rsid w:val="008838BE"/>
    <w:rsid w:val="00885869"/>
    <w:rsid w:val="0088769C"/>
    <w:rsid w:val="0089101C"/>
    <w:rsid w:val="00891171"/>
    <w:rsid w:val="008919EF"/>
    <w:rsid w:val="0089237D"/>
    <w:rsid w:val="00892795"/>
    <w:rsid w:val="00893684"/>
    <w:rsid w:val="008937B7"/>
    <w:rsid w:val="008966CE"/>
    <w:rsid w:val="0089762C"/>
    <w:rsid w:val="008A0A8B"/>
    <w:rsid w:val="008A0CA5"/>
    <w:rsid w:val="008A3016"/>
    <w:rsid w:val="008A313D"/>
    <w:rsid w:val="008A3625"/>
    <w:rsid w:val="008A68C9"/>
    <w:rsid w:val="008B1293"/>
    <w:rsid w:val="008B2893"/>
    <w:rsid w:val="008B3056"/>
    <w:rsid w:val="008B3537"/>
    <w:rsid w:val="008C0F1E"/>
    <w:rsid w:val="008C0F92"/>
    <w:rsid w:val="008C1AA8"/>
    <w:rsid w:val="008C20E9"/>
    <w:rsid w:val="008C52D1"/>
    <w:rsid w:val="008C57F9"/>
    <w:rsid w:val="008C66F5"/>
    <w:rsid w:val="008C7D18"/>
    <w:rsid w:val="008D1E35"/>
    <w:rsid w:val="008D1F8C"/>
    <w:rsid w:val="008D262E"/>
    <w:rsid w:val="008D2F67"/>
    <w:rsid w:val="008D3AF5"/>
    <w:rsid w:val="008D6B6A"/>
    <w:rsid w:val="008E0163"/>
    <w:rsid w:val="008E62FE"/>
    <w:rsid w:val="008F0230"/>
    <w:rsid w:val="008F1B8A"/>
    <w:rsid w:val="008F1C2F"/>
    <w:rsid w:val="008F200E"/>
    <w:rsid w:val="008F3471"/>
    <w:rsid w:val="008F4E64"/>
    <w:rsid w:val="008F6157"/>
    <w:rsid w:val="008F6D7A"/>
    <w:rsid w:val="009004E8"/>
    <w:rsid w:val="00902089"/>
    <w:rsid w:val="0090310E"/>
    <w:rsid w:val="00906814"/>
    <w:rsid w:val="00906C10"/>
    <w:rsid w:val="00910511"/>
    <w:rsid w:val="009110B2"/>
    <w:rsid w:val="00912F5E"/>
    <w:rsid w:val="009136BD"/>
    <w:rsid w:val="00914B96"/>
    <w:rsid w:val="00915C61"/>
    <w:rsid w:val="0092028A"/>
    <w:rsid w:val="00920B33"/>
    <w:rsid w:val="00921837"/>
    <w:rsid w:val="00921994"/>
    <w:rsid w:val="00921C1A"/>
    <w:rsid w:val="00922046"/>
    <w:rsid w:val="00923867"/>
    <w:rsid w:val="009256AC"/>
    <w:rsid w:val="0092647A"/>
    <w:rsid w:val="00926B81"/>
    <w:rsid w:val="009279A8"/>
    <w:rsid w:val="00931290"/>
    <w:rsid w:val="00931BF8"/>
    <w:rsid w:val="00932E1A"/>
    <w:rsid w:val="009349C9"/>
    <w:rsid w:val="00936AE5"/>
    <w:rsid w:val="00936FEB"/>
    <w:rsid w:val="00942131"/>
    <w:rsid w:val="0094419C"/>
    <w:rsid w:val="0094488B"/>
    <w:rsid w:val="00947FAC"/>
    <w:rsid w:val="009509A2"/>
    <w:rsid w:val="00953006"/>
    <w:rsid w:val="00954A78"/>
    <w:rsid w:val="00954C50"/>
    <w:rsid w:val="00954C6D"/>
    <w:rsid w:val="00955F78"/>
    <w:rsid w:val="00961DD2"/>
    <w:rsid w:val="00964465"/>
    <w:rsid w:val="009675B9"/>
    <w:rsid w:val="00967BBB"/>
    <w:rsid w:val="00971017"/>
    <w:rsid w:val="00972B46"/>
    <w:rsid w:val="00975EA2"/>
    <w:rsid w:val="00976AD6"/>
    <w:rsid w:val="009773D3"/>
    <w:rsid w:val="00980D75"/>
    <w:rsid w:val="009838D3"/>
    <w:rsid w:val="00984110"/>
    <w:rsid w:val="0098437F"/>
    <w:rsid w:val="009846A0"/>
    <w:rsid w:val="00985D37"/>
    <w:rsid w:val="0099205E"/>
    <w:rsid w:val="009937F3"/>
    <w:rsid w:val="009938FD"/>
    <w:rsid w:val="00994E80"/>
    <w:rsid w:val="00996541"/>
    <w:rsid w:val="00996EAE"/>
    <w:rsid w:val="009A2569"/>
    <w:rsid w:val="009A337D"/>
    <w:rsid w:val="009A3B07"/>
    <w:rsid w:val="009B0A97"/>
    <w:rsid w:val="009B1D85"/>
    <w:rsid w:val="009C1362"/>
    <w:rsid w:val="009C1E02"/>
    <w:rsid w:val="009C4EAE"/>
    <w:rsid w:val="009C5CDB"/>
    <w:rsid w:val="009D0F0E"/>
    <w:rsid w:val="009D323D"/>
    <w:rsid w:val="009D3573"/>
    <w:rsid w:val="009D375E"/>
    <w:rsid w:val="009D3D82"/>
    <w:rsid w:val="009D52B5"/>
    <w:rsid w:val="009D6E51"/>
    <w:rsid w:val="009E27CF"/>
    <w:rsid w:val="009E3AEC"/>
    <w:rsid w:val="009E4A0B"/>
    <w:rsid w:val="009E55A3"/>
    <w:rsid w:val="009F0B1C"/>
    <w:rsid w:val="009F4C46"/>
    <w:rsid w:val="009F703D"/>
    <w:rsid w:val="009F790F"/>
    <w:rsid w:val="009F7D86"/>
    <w:rsid w:val="00A001A8"/>
    <w:rsid w:val="00A01352"/>
    <w:rsid w:val="00A03FE1"/>
    <w:rsid w:val="00A04BB9"/>
    <w:rsid w:val="00A071C1"/>
    <w:rsid w:val="00A07218"/>
    <w:rsid w:val="00A07315"/>
    <w:rsid w:val="00A07939"/>
    <w:rsid w:val="00A114B6"/>
    <w:rsid w:val="00A119C7"/>
    <w:rsid w:val="00A11DC7"/>
    <w:rsid w:val="00A12F6D"/>
    <w:rsid w:val="00A13B12"/>
    <w:rsid w:val="00A14042"/>
    <w:rsid w:val="00A14301"/>
    <w:rsid w:val="00A14A1F"/>
    <w:rsid w:val="00A1619B"/>
    <w:rsid w:val="00A169AC"/>
    <w:rsid w:val="00A2211C"/>
    <w:rsid w:val="00A240E4"/>
    <w:rsid w:val="00A25674"/>
    <w:rsid w:val="00A260CA"/>
    <w:rsid w:val="00A30031"/>
    <w:rsid w:val="00A30954"/>
    <w:rsid w:val="00A30F33"/>
    <w:rsid w:val="00A33DAF"/>
    <w:rsid w:val="00A34A8C"/>
    <w:rsid w:val="00A35E29"/>
    <w:rsid w:val="00A365D5"/>
    <w:rsid w:val="00A37F18"/>
    <w:rsid w:val="00A4082D"/>
    <w:rsid w:val="00A42802"/>
    <w:rsid w:val="00A43D7E"/>
    <w:rsid w:val="00A47352"/>
    <w:rsid w:val="00A50E92"/>
    <w:rsid w:val="00A5182C"/>
    <w:rsid w:val="00A51F48"/>
    <w:rsid w:val="00A521B9"/>
    <w:rsid w:val="00A52981"/>
    <w:rsid w:val="00A53A1E"/>
    <w:rsid w:val="00A54BA2"/>
    <w:rsid w:val="00A57918"/>
    <w:rsid w:val="00A63487"/>
    <w:rsid w:val="00A63B85"/>
    <w:rsid w:val="00A700C4"/>
    <w:rsid w:val="00A70656"/>
    <w:rsid w:val="00A71CEF"/>
    <w:rsid w:val="00A73C3C"/>
    <w:rsid w:val="00A74680"/>
    <w:rsid w:val="00A74821"/>
    <w:rsid w:val="00A76C8B"/>
    <w:rsid w:val="00A76F73"/>
    <w:rsid w:val="00A803DE"/>
    <w:rsid w:val="00A80D39"/>
    <w:rsid w:val="00A84126"/>
    <w:rsid w:val="00A84728"/>
    <w:rsid w:val="00A86374"/>
    <w:rsid w:val="00A867E6"/>
    <w:rsid w:val="00A90045"/>
    <w:rsid w:val="00A90321"/>
    <w:rsid w:val="00A92FE7"/>
    <w:rsid w:val="00A93ED4"/>
    <w:rsid w:val="00A9606B"/>
    <w:rsid w:val="00AA02E7"/>
    <w:rsid w:val="00AA14A6"/>
    <w:rsid w:val="00AA175D"/>
    <w:rsid w:val="00AA20A8"/>
    <w:rsid w:val="00AA2E76"/>
    <w:rsid w:val="00AB0E62"/>
    <w:rsid w:val="00AB29C4"/>
    <w:rsid w:val="00AB2DCD"/>
    <w:rsid w:val="00AB32F4"/>
    <w:rsid w:val="00AB343D"/>
    <w:rsid w:val="00AB39DF"/>
    <w:rsid w:val="00AB44BE"/>
    <w:rsid w:val="00AB473F"/>
    <w:rsid w:val="00AB5B34"/>
    <w:rsid w:val="00AB74E6"/>
    <w:rsid w:val="00AC0944"/>
    <w:rsid w:val="00AC13F3"/>
    <w:rsid w:val="00AC1C5A"/>
    <w:rsid w:val="00AC308B"/>
    <w:rsid w:val="00AC4004"/>
    <w:rsid w:val="00AC62C9"/>
    <w:rsid w:val="00AC6985"/>
    <w:rsid w:val="00AC75E5"/>
    <w:rsid w:val="00AD05B5"/>
    <w:rsid w:val="00AD061A"/>
    <w:rsid w:val="00AD0DA9"/>
    <w:rsid w:val="00AD12B2"/>
    <w:rsid w:val="00AD458A"/>
    <w:rsid w:val="00AD45A4"/>
    <w:rsid w:val="00AD4C2E"/>
    <w:rsid w:val="00AD6505"/>
    <w:rsid w:val="00AD6ED5"/>
    <w:rsid w:val="00AD78D6"/>
    <w:rsid w:val="00AE1C08"/>
    <w:rsid w:val="00AE327F"/>
    <w:rsid w:val="00AE4D22"/>
    <w:rsid w:val="00AF0AEF"/>
    <w:rsid w:val="00AF36C2"/>
    <w:rsid w:val="00AF7AC1"/>
    <w:rsid w:val="00B0313B"/>
    <w:rsid w:val="00B06F03"/>
    <w:rsid w:val="00B06FAE"/>
    <w:rsid w:val="00B07E52"/>
    <w:rsid w:val="00B10565"/>
    <w:rsid w:val="00B12C3F"/>
    <w:rsid w:val="00B161F3"/>
    <w:rsid w:val="00B20E64"/>
    <w:rsid w:val="00B216A0"/>
    <w:rsid w:val="00B25E7C"/>
    <w:rsid w:val="00B26AE3"/>
    <w:rsid w:val="00B26AFE"/>
    <w:rsid w:val="00B301CE"/>
    <w:rsid w:val="00B3029D"/>
    <w:rsid w:val="00B313A0"/>
    <w:rsid w:val="00B32C4B"/>
    <w:rsid w:val="00B32D6B"/>
    <w:rsid w:val="00B3533C"/>
    <w:rsid w:val="00B359B0"/>
    <w:rsid w:val="00B3652D"/>
    <w:rsid w:val="00B41B29"/>
    <w:rsid w:val="00B44206"/>
    <w:rsid w:val="00B4712B"/>
    <w:rsid w:val="00B47A0D"/>
    <w:rsid w:val="00B507A1"/>
    <w:rsid w:val="00B52059"/>
    <w:rsid w:val="00B52194"/>
    <w:rsid w:val="00B528E7"/>
    <w:rsid w:val="00B539FA"/>
    <w:rsid w:val="00B5581D"/>
    <w:rsid w:val="00B578C9"/>
    <w:rsid w:val="00B57D68"/>
    <w:rsid w:val="00B60B00"/>
    <w:rsid w:val="00B60D8E"/>
    <w:rsid w:val="00B66A50"/>
    <w:rsid w:val="00B67282"/>
    <w:rsid w:val="00B6761D"/>
    <w:rsid w:val="00B70C52"/>
    <w:rsid w:val="00B75182"/>
    <w:rsid w:val="00B75360"/>
    <w:rsid w:val="00B77E50"/>
    <w:rsid w:val="00B83150"/>
    <w:rsid w:val="00B9168E"/>
    <w:rsid w:val="00B91BC8"/>
    <w:rsid w:val="00B92040"/>
    <w:rsid w:val="00B92683"/>
    <w:rsid w:val="00B93E16"/>
    <w:rsid w:val="00BA10D5"/>
    <w:rsid w:val="00BA253F"/>
    <w:rsid w:val="00BA3369"/>
    <w:rsid w:val="00BA3F6B"/>
    <w:rsid w:val="00BA423E"/>
    <w:rsid w:val="00BA5403"/>
    <w:rsid w:val="00BA5712"/>
    <w:rsid w:val="00BA7550"/>
    <w:rsid w:val="00BB2333"/>
    <w:rsid w:val="00BB4023"/>
    <w:rsid w:val="00BB5A27"/>
    <w:rsid w:val="00BB6933"/>
    <w:rsid w:val="00BB6BDA"/>
    <w:rsid w:val="00BB7692"/>
    <w:rsid w:val="00BB78FE"/>
    <w:rsid w:val="00BB7FB5"/>
    <w:rsid w:val="00BC0367"/>
    <w:rsid w:val="00BC0569"/>
    <w:rsid w:val="00BC1D18"/>
    <w:rsid w:val="00BC25C6"/>
    <w:rsid w:val="00BC358E"/>
    <w:rsid w:val="00BC3B64"/>
    <w:rsid w:val="00BC3D0B"/>
    <w:rsid w:val="00BC3D2A"/>
    <w:rsid w:val="00BC4109"/>
    <w:rsid w:val="00BC46EE"/>
    <w:rsid w:val="00BC66AF"/>
    <w:rsid w:val="00BC6A6B"/>
    <w:rsid w:val="00BD1998"/>
    <w:rsid w:val="00BD2F90"/>
    <w:rsid w:val="00BD304F"/>
    <w:rsid w:val="00BD3841"/>
    <w:rsid w:val="00BD4CA8"/>
    <w:rsid w:val="00BD6187"/>
    <w:rsid w:val="00BE4516"/>
    <w:rsid w:val="00BE46B4"/>
    <w:rsid w:val="00BE4D5E"/>
    <w:rsid w:val="00BE4FAD"/>
    <w:rsid w:val="00BE530F"/>
    <w:rsid w:val="00BE7591"/>
    <w:rsid w:val="00BF096D"/>
    <w:rsid w:val="00BF0A2A"/>
    <w:rsid w:val="00BF0F3A"/>
    <w:rsid w:val="00BF3333"/>
    <w:rsid w:val="00BF3A1B"/>
    <w:rsid w:val="00BF505B"/>
    <w:rsid w:val="00BF57F7"/>
    <w:rsid w:val="00BF6D44"/>
    <w:rsid w:val="00BF794E"/>
    <w:rsid w:val="00C008F6"/>
    <w:rsid w:val="00C012DC"/>
    <w:rsid w:val="00C042C9"/>
    <w:rsid w:val="00C054F5"/>
    <w:rsid w:val="00C05709"/>
    <w:rsid w:val="00C100F8"/>
    <w:rsid w:val="00C10758"/>
    <w:rsid w:val="00C12397"/>
    <w:rsid w:val="00C12F9F"/>
    <w:rsid w:val="00C13617"/>
    <w:rsid w:val="00C14AE7"/>
    <w:rsid w:val="00C16392"/>
    <w:rsid w:val="00C16B53"/>
    <w:rsid w:val="00C20CF7"/>
    <w:rsid w:val="00C20F80"/>
    <w:rsid w:val="00C227B9"/>
    <w:rsid w:val="00C22E41"/>
    <w:rsid w:val="00C230DB"/>
    <w:rsid w:val="00C233CC"/>
    <w:rsid w:val="00C23AF1"/>
    <w:rsid w:val="00C271BE"/>
    <w:rsid w:val="00C329B2"/>
    <w:rsid w:val="00C34A42"/>
    <w:rsid w:val="00C35478"/>
    <w:rsid w:val="00C36973"/>
    <w:rsid w:val="00C36DEA"/>
    <w:rsid w:val="00C41336"/>
    <w:rsid w:val="00C42D43"/>
    <w:rsid w:val="00C43CD3"/>
    <w:rsid w:val="00C43FDA"/>
    <w:rsid w:val="00C4416D"/>
    <w:rsid w:val="00C45A16"/>
    <w:rsid w:val="00C45E14"/>
    <w:rsid w:val="00C45ECB"/>
    <w:rsid w:val="00C468F8"/>
    <w:rsid w:val="00C47F73"/>
    <w:rsid w:val="00C509EA"/>
    <w:rsid w:val="00C51800"/>
    <w:rsid w:val="00C53A6B"/>
    <w:rsid w:val="00C5489A"/>
    <w:rsid w:val="00C61AC8"/>
    <w:rsid w:val="00C62C83"/>
    <w:rsid w:val="00C63312"/>
    <w:rsid w:val="00C63A1C"/>
    <w:rsid w:val="00C66C41"/>
    <w:rsid w:val="00C67E7A"/>
    <w:rsid w:val="00C70C7D"/>
    <w:rsid w:val="00C7108A"/>
    <w:rsid w:val="00C7176F"/>
    <w:rsid w:val="00C7242D"/>
    <w:rsid w:val="00C72531"/>
    <w:rsid w:val="00C7464F"/>
    <w:rsid w:val="00C7765C"/>
    <w:rsid w:val="00C80DEB"/>
    <w:rsid w:val="00C82BCB"/>
    <w:rsid w:val="00C8376C"/>
    <w:rsid w:val="00C83DD3"/>
    <w:rsid w:val="00C84EA6"/>
    <w:rsid w:val="00C853B0"/>
    <w:rsid w:val="00C85935"/>
    <w:rsid w:val="00C90870"/>
    <w:rsid w:val="00C90C3C"/>
    <w:rsid w:val="00C90E4F"/>
    <w:rsid w:val="00C92BE6"/>
    <w:rsid w:val="00C92D75"/>
    <w:rsid w:val="00C940D3"/>
    <w:rsid w:val="00C94B54"/>
    <w:rsid w:val="00C94EF5"/>
    <w:rsid w:val="00C95E28"/>
    <w:rsid w:val="00C95F96"/>
    <w:rsid w:val="00C96116"/>
    <w:rsid w:val="00C96FC1"/>
    <w:rsid w:val="00C97154"/>
    <w:rsid w:val="00C97875"/>
    <w:rsid w:val="00CA0FCB"/>
    <w:rsid w:val="00CA2013"/>
    <w:rsid w:val="00CA37B2"/>
    <w:rsid w:val="00CA4276"/>
    <w:rsid w:val="00CA6489"/>
    <w:rsid w:val="00CB02A0"/>
    <w:rsid w:val="00CB35AB"/>
    <w:rsid w:val="00CB5E75"/>
    <w:rsid w:val="00CB6A9B"/>
    <w:rsid w:val="00CB7716"/>
    <w:rsid w:val="00CB793F"/>
    <w:rsid w:val="00CC0AC9"/>
    <w:rsid w:val="00CC12E5"/>
    <w:rsid w:val="00CC1A74"/>
    <w:rsid w:val="00CC4523"/>
    <w:rsid w:val="00CC500B"/>
    <w:rsid w:val="00CC510C"/>
    <w:rsid w:val="00CC7E51"/>
    <w:rsid w:val="00CD22C2"/>
    <w:rsid w:val="00CD3317"/>
    <w:rsid w:val="00CD6549"/>
    <w:rsid w:val="00CD787C"/>
    <w:rsid w:val="00CD78C6"/>
    <w:rsid w:val="00CE0964"/>
    <w:rsid w:val="00CE57E1"/>
    <w:rsid w:val="00CE5CCA"/>
    <w:rsid w:val="00CE6B91"/>
    <w:rsid w:val="00CF0809"/>
    <w:rsid w:val="00CF2872"/>
    <w:rsid w:val="00CF504B"/>
    <w:rsid w:val="00D0026F"/>
    <w:rsid w:val="00D00550"/>
    <w:rsid w:val="00D00BAB"/>
    <w:rsid w:val="00D01BAF"/>
    <w:rsid w:val="00D03372"/>
    <w:rsid w:val="00D0546F"/>
    <w:rsid w:val="00D057E1"/>
    <w:rsid w:val="00D0583B"/>
    <w:rsid w:val="00D05C6F"/>
    <w:rsid w:val="00D05F6A"/>
    <w:rsid w:val="00D0632B"/>
    <w:rsid w:val="00D077FB"/>
    <w:rsid w:val="00D10D82"/>
    <w:rsid w:val="00D110E3"/>
    <w:rsid w:val="00D153EF"/>
    <w:rsid w:val="00D16FAF"/>
    <w:rsid w:val="00D171EC"/>
    <w:rsid w:val="00D17A95"/>
    <w:rsid w:val="00D2363E"/>
    <w:rsid w:val="00D27445"/>
    <w:rsid w:val="00D27A02"/>
    <w:rsid w:val="00D306C2"/>
    <w:rsid w:val="00D35CA3"/>
    <w:rsid w:val="00D3645A"/>
    <w:rsid w:val="00D37B35"/>
    <w:rsid w:val="00D40A02"/>
    <w:rsid w:val="00D40F1B"/>
    <w:rsid w:val="00D424AC"/>
    <w:rsid w:val="00D42965"/>
    <w:rsid w:val="00D4421B"/>
    <w:rsid w:val="00D44C16"/>
    <w:rsid w:val="00D45979"/>
    <w:rsid w:val="00D4673A"/>
    <w:rsid w:val="00D477FA"/>
    <w:rsid w:val="00D47EA7"/>
    <w:rsid w:val="00D509EA"/>
    <w:rsid w:val="00D521B2"/>
    <w:rsid w:val="00D53EFC"/>
    <w:rsid w:val="00D56424"/>
    <w:rsid w:val="00D60330"/>
    <w:rsid w:val="00D60716"/>
    <w:rsid w:val="00D61222"/>
    <w:rsid w:val="00D6165A"/>
    <w:rsid w:val="00D617D0"/>
    <w:rsid w:val="00D61949"/>
    <w:rsid w:val="00D6382A"/>
    <w:rsid w:val="00D64169"/>
    <w:rsid w:val="00D65D8C"/>
    <w:rsid w:val="00D74381"/>
    <w:rsid w:val="00D7635B"/>
    <w:rsid w:val="00D7764D"/>
    <w:rsid w:val="00D803AB"/>
    <w:rsid w:val="00D80635"/>
    <w:rsid w:val="00D81081"/>
    <w:rsid w:val="00D81777"/>
    <w:rsid w:val="00D82C80"/>
    <w:rsid w:val="00D8322F"/>
    <w:rsid w:val="00D83CD4"/>
    <w:rsid w:val="00D83D5E"/>
    <w:rsid w:val="00D83EC8"/>
    <w:rsid w:val="00D8483E"/>
    <w:rsid w:val="00D87507"/>
    <w:rsid w:val="00D91104"/>
    <w:rsid w:val="00D95070"/>
    <w:rsid w:val="00D957A5"/>
    <w:rsid w:val="00D95E59"/>
    <w:rsid w:val="00D96D2E"/>
    <w:rsid w:val="00DA1067"/>
    <w:rsid w:val="00DA2AB6"/>
    <w:rsid w:val="00DA48AF"/>
    <w:rsid w:val="00DA5542"/>
    <w:rsid w:val="00DA5969"/>
    <w:rsid w:val="00DA60E0"/>
    <w:rsid w:val="00DA6165"/>
    <w:rsid w:val="00DA6245"/>
    <w:rsid w:val="00DA62D7"/>
    <w:rsid w:val="00DB3262"/>
    <w:rsid w:val="00DB4795"/>
    <w:rsid w:val="00DB6793"/>
    <w:rsid w:val="00DC4061"/>
    <w:rsid w:val="00DC4183"/>
    <w:rsid w:val="00DC45BD"/>
    <w:rsid w:val="00DC6784"/>
    <w:rsid w:val="00DC6C63"/>
    <w:rsid w:val="00DD0495"/>
    <w:rsid w:val="00DD055C"/>
    <w:rsid w:val="00DD1FC2"/>
    <w:rsid w:val="00DD4634"/>
    <w:rsid w:val="00DD4914"/>
    <w:rsid w:val="00DD5776"/>
    <w:rsid w:val="00DD702B"/>
    <w:rsid w:val="00DE01C2"/>
    <w:rsid w:val="00DE1875"/>
    <w:rsid w:val="00DE3020"/>
    <w:rsid w:val="00DE5312"/>
    <w:rsid w:val="00DE5B91"/>
    <w:rsid w:val="00DE69B9"/>
    <w:rsid w:val="00DF0B52"/>
    <w:rsid w:val="00DF2AA5"/>
    <w:rsid w:val="00DF4A88"/>
    <w:rsid w:val="00DF59EA"/>
    <w:rsid w:val="00DF66CE"/>
    <w:rsid w:val="00DF6FB9"/>
    <w:rsid w:val="00E00A94"/>
    <w:rsid w:val="00E01931"/>
    <w:rsid w:val="00E0246E"/>
    <w:rsid w:val="00E03EDA"/>
    <w:rsid w:val="00E04B7B"/>
    <w:rsid w:val="00E04CC7"/>
    <w:rsid w:val="00E05967"/>
    <w:rsid w:val="00E06185"/>
    <w:rsid w:val="00E06C32"/>
    <w:rsid w:val="00E07075"/>
    <w:rsid w:val="00E107D0"/>
    <w:rsid w:val="00E10A5F"/>
    <w:rsid w:val="00E11275"/>
    <w:rsid w:val="00E12194"/>
    <w:rsid w:val="00E16A0D"/>
    <w:rsid w:val="00E16BE0"/>
    <w:rsid w:val="00E17711"/>
    <w:rsid w:val="00E21444"/>
    <w:rsid w:val="00E219B3"/>
    <w:rsid w:val="00E22D6B"/>
    <w:rsid w:val="00E233E0"/>
    <w:rsid w:val="00E24BD0"/>
    <w:rsid w:val="00E2667C"/>
    <w:rsid w:val="00E26C4F"/>
    <w:rsid w:val="00E27CBE"/>
    <w:rsid w:val="00E307C9"/>
    <w:rsid w:val="00E30A9E"/>
    <w:rsid w:val="00E31674"/>
    <w:rsid w:val="00E31A23"/>
    <w:rsid w:val="00E3373F"/>
    <w:rsid w:val="00E33CC6"/>
    <w:rsid w:val="00E33CDA"/>
    <w:rsid w:val="00E34740"/>
    <w:rsid w:val="00E3683C"/>
    <w:rsid w:val="00E373DC"/>
    <w:rsid w:val="00E47523"/>
    <w:rsid w:val="00E51F93"/>
    <w:rsid w:val="00E52A74"/>
    <w:rsid w:val="00E53F47"/>
    <w:rsid w:val="00E54F5E"/>
    <w:rsid w:val="00E551EA"/>
    <w:rsid w:val="00E577FA"/>
    <w:rsid w:val="00E64083"/>
    <w:rsid w:val="00E65111"/>
    <w:rsid w:val="00E65C90"/>
    <w:rsid w:val="00E664FB"/>
    <w:rsid w:val="00E704B3"/>
    <w:rsid w:val="00E711A1"/>
    <w:rsid w:val="00E729D3"/>
    <w:rsid w:val="00E7365D"/>
    <w:rsid w:val="00E749C0"/>
    <w:rsid w:val="00E8001B"/>
    <w:rsid w:val="00E82651"/>
    <w:rsid w:val="00E86285"/>
    <w:rsid w:val="00E86417"/>
    <w:rsid w:val="00E875F6"/>
    <w:rsid w:val="00E908BA"/>
    <w:rsid w:val="00E91FC5"/>
    <w:rsid w:val="00E92464"/>
    <w:rsid w:val="00E92896"/>
    <w:rsid w:val="00E92F90"/>
    <w:rsid w:val="00E938A7"/>
    <w:rsid w:val="00E93D71"/>
    <w:rsid w:val="00E945D6"/>
    <w:rsid w:val="00E954BF"/>
    <w:rsid w:val="00E975FF"/>
    <w:rsid w:val="00EA096D"/>
    <w:rsid w:val="00EA0F94"/>
    <w:rsid w:val="00EA123D"/>
    <w:rsid w:val="00EA2034"/>
    <w:rsid w:val="00EA356D"/>
    <w:rsid w:val="00EA5179"/>
    <w:rsid w:val="00EA70C4"/>
    <w:rsid w:val="00EB075F"/>
    <w:rsid w:val="00EB18A2"/>
    <w:rsid w:val="00EB198A"/>
    <w:rsid w:val="00EB246F"/>
    <w:rsid w:val="00EB272F"/>
    <w:rsid w:val="00EB2AA5"/>
    <w:rsid w:val="00EB5A69"/>
    <w:rsid w:val="00EB6641"/>
    <w:rsid w:val="00EB6888"/>
    <w:rsid w:val="00EC0769"/>
    <w:rsid w:val="00EC1402"/>
    <w:rsid w:val="00EC2C05"/>
    <w:rsid w:val="00EC4154"/>
    <w:rsid w:val="00EC55AC"/>
    <w:rsid w:val="00EC68A8"/>
    <w:rsid w:val="00EC6CF2"/>
    <w:rsid w:val="00EC78BF"/>
    <w:rsid w:val="00ED0B61"/>
    <w:rsid w:val="00ED16D7"/>
    <w:rsid w:val="00ED49BC"/>
    <w:rsid w:val="00ED69B1"/>
    <w:rsid w:val="00ED78A2"/>
    <w:rsid w:val="00EE0C0B"/>
    <w:rsid w:val="00EE0EDB"/>
    <w:rsid w:val="00EE1AE1"/>
    <w:rsid w:val="00EE2D62"/>
    <w:rsid w:val="00EE3829"/>
    <w:rsid w:val="00EE38F1"/>
    <w:rsid w:val="00EE48EE"/>
    <w:rsid w:val="00EE565E"/>
    <w:rsid w:val="00EE6358"/>
    <w:rsid w:val="00EE6980"/>
    <w:rsid w:val="00EF5EC9"/>
    <w:rsid w:val="00EF63A1"/>
    <w:rsid w:val="00EF77B6"/>
    <w:rsid w:val="00F00E57"/>
    <w:rsid w:val="00F017FF"/>
    <w:rsid w:val="00F01B65"/>
    <w:rsid w:val="00F02689"/>
    <w:rsid w:val="00F03CC0"/>
    <w:rsid w:val="00F05F93"/>
    <w:rsid w:val="00F0792D"/>
    <w:rsid w:val="00F1080C"/>
    <w:rsid w:val="00F133C6"/>
    <w:rsid w:val="00F137BA"/>
    <w:rsid w:val="00F16895"/>
    <w:rsid w:val="00F17530"/>
    <w:rsid w:val="00F20C47"/>
    <w:rsid w:val="00F21679"/>
    <w:rsid w:val="00F2188A"/>
    <w:rsid w:val="00F24B6B"/>
    <w:rsid w:val="00F305DD"/>
    <w:rsid w:val="00F32F8F"/>
    <w:rsid w:val="00F33131"/>
    <w:rsid w:val="00F374B4"/>
    <w:rsid w:val="00F4290E"/>
    <w:rsid w:val="00F43268"/>
    <w:rsid w:val="00F447E7"/>
    <w:rsid w:val="00F45B96"/>
    <w:rsid w:val="00F45E25"/>
    <w:rsid w:val="00F46139"/>
    <w:rsid w:val="00F464EF"/>
    <w:rsid w:val="00F47472"/>
    <w:rsid w:val="00F4753B"/>
    <w:rsid w:val="00F51932"/>
    <w:rsid w:val="00F52555"/>
    <w:rsid w:val="00F52C6A"/>
    <w:rsid w:val="00F5413C"/>
    <w:rsid w:val="00F60480"/>
    <w:rsid w:val="00F6094F"/>
    <w:rsid w:val="00F61DE6"/>
    <w:rsid w:val="00F62042"/>
    <w:rsid w:val="00F62766"/>
    <w:rsid w:val="00F64A00"/>
    <w:rsid w:val="00F64A9B"/>
    <w:rsid w:val="00F66F61"/>
    <w:rsid w:val="00F675EE"/>
    <w:rsid w:val="00F73FF4"/>
    <w:rsid w:val="00F75634"/>
    <w:rsid w:val="00F86A21"/>
    <w:rsid w:val="00F91617"/>
    <w:rsid w:val="00F93ED1"/>
    <w:rsid w:val="00F94385"/>
    <w:rsid w:val="00FA0BF5"/>
    <w:rsid w:val="00FA1E17"/>
    <w:rsid w:val="00FA2CEA"/>
    <w:rsid w:val="00FA3997"/>
    <w:rsid w:val="00FA5275"/>
    <w:rsid w:val="00FA5E60"/>
    <w:rsid w:val="00FA67BD"/>
    <w:rsid w:val="00FA6817"/>
    <w:rsid w:val="00FB0019"/>
    <w:rsid w:val="00FB0366"/>
    <w:rsid w:val="00FB22C1"/>
    <w:rsid w:val="00FB2317"/>
    <w:rsid w:val="00FB3D86"/>
    <w:rsid w:val="00FB638D"/>
    <w:rsid w:val="00FB70BD"/>
    <w:rsid w:val="00FB78A5"/>
    <w:rsid w:val="00FB7DA7"/>
    <w:rsid w:val="00FC32A6"/>
    <w:rsid w:val="00FC5992"/>
    <w:rsid w:val="00FC6E66"/>
    <w:rsid w:val="00FC6F17"/>
    <w:rsid w:val="00FD1841"/>
    <w:rsid w:val="00FD6A75"/>
    <w:rsid w:val="00FD75AC"/>
    <w:rsid w:val="00FE071C"/>
    <w:rsid w:val="00FE12D0"/>
    <w:rsid w:val="00FE2B04"/>
    <w:rsid w:val="00FE3846"/>
    <w:rsid w:val="00FE619B"/>
    <w:rsid w:val="00FE7D2C"/>
    <w:rsid w:val="00FF0075"/>
    <w:rsid w:val="00FF0F51"/>
    <w:rsid w:val="00FF51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C6831"/>
  <w15:chartTrackingRefBased/>
  <w15:docId w15:val="{1901DB93-380B-499D-9527-66B9A361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02"/>
    <w:pPr>
      <w:spacing w:after="160" w:line="256" w:lineRule="auto"/>
    </w:pPr>
    <w:rPr>
      <w:rFonts w:cs="Calibri"/>
      <w:sz w:val="22"/>
      <w:szCs w:val="22"/>
      <w:lang w:eastAsia="en-US"/>
    </w:rPr>
  </w:style>
  <w:style w:type="paragraph" w:styleId="Heading1">
    <w:name w:val="heading 1"/>
    <w:basedOn w:val="Normal"/>
    <w:next w:val="Normal"/>
    <w:qFormat/>
    <w:pPr>
      <w:keepNext/>
      <w:keepLines/>
      <w:spacing w:before="480" w:after="0"/>
      <w:outlineLvl w:val="0"/>
    </w:pPr>
    <w:rPr>
      <w:rFonts w:ascii="Calibri Light" w:hAnsi="Calibri Light" w:cs="Calibri Light"/>
      <w:b/>
      <w:bCs/>
      <w:sz w:val="28"/>
      <w:szCs w:val="28"/>
    </w:rPr>
  </w:style>
  <w:style w:type="paragraph" w:styleId="Heading2">
    <w:name w:val="heading 2"/>
    <w:basedOn w:val="Normal"/>
    <w:qFormat/>
    <w:pPr>
      <w:spacing w:before="100" w:beforeAutospacing="1" w:after="100" w:afterAutospacing="1" w:line="240" w:lineRule="auto"/>
      <w:outlineLvl w:val="1"/>
    </w:pPr>
    <w:rPr>
      <w:b/>
      <w:bCs/>
      <w:sz w:val="36"/>
      <w:szCs w:val="36"/>
      <w:lang w:eastAsia="ro-RO"/>
    </w:rPr>
  </w:style>
  <w:style w:type="paragraph" w:styleId="Heading3">
    <w:name w:val="heading 3"/>
    <w:basedOn w:val="Normal"/>
    <w:next w:val="Normal"/>
    <w:qFormat/>
    <w:pPr>
      <w:keepNext/>
      <w:tabs>
        <w:tab w:val="left" w:pos="360"/>
        <w:tab w:val="left" w:pos="3517"/>
      </w:tabs>
      <w:spacing w:after="0" w:line="360" w:lineRule="auto"/>
      <w:ind w:right="-158"/>
      <w:jc w:val="center"/>
      <w:outlineLvl w:val="2"/>
    </w:pPr>
    <w:rPr>
      <w:b/>
      <w:bCs/>
      <w:sz w:val="28"/>
      <w:szCs w:val="28"/>
    </w:rPr>
  </w:style>
  <w:style w:type="paragraph" w:styleId="Heading4">
    <w:name w:val="heading 4"/>
    <w:basedOn w:val="Normal"/>
    <w:next w:val="Normal"/>
    <w:qFormat/>
    <w:pPr>
      <w:keepNext/>
      <w:tabs>
        <w:tab w:val="left" w:pos="2815"/>
      </w:tabs>
      <w:spacing w:after="0" w:line="360" w:lineRule="auto"/>
      <w:jc w:val="both"/>
      <w:outlineLvl w:val="3"/>
    </w:pPr>
    <w:rPr>
      <w:i/>
      <w:iCs/>
      <w:sz w:val="24"/>
      <w:szCs w:val="24"/>
    </w:rPr>
  </w:style>
  <w:style w:type="paragraph" w:styleId="Heading5">
    <w:name w:val="heading 5"/>
    <w:basedOn w:val="Normal"/>
    <w:next w:val="Normal"/>
    <w:qFormat/>
    <w:pPr>
      <w:keepNext/>
      <w:outlineLvl w:val="4"/>
    </w:pPr>
    <w:rPr>
      <w:rFonts w:ascii="Times New Roman" w:hAnsi="Times New Roman"/>
      <w:i/>
      <w:iCs/>
    </w:rPr>
  </w:style>
  <w:style w:type="paragraph" w:styleId="Heading6">
    <w:name w:val="heading 6"/>
    <w:basedOn w:val="Normal"/>
    <w:next w:val="Normal"/>
    <w:qFormat/>
    <w:pPr>
      <w:keepNext/>
      <w:outlineLvl w:val="5"/>
    </w:pPr>
    <w:rPr>
      <w:rFonts w:ascii="Times New Roman" w:hAnsi="Times New Roman"/>
      <w:i/>
      <w:iCs/>
      <w:sz w:val="24"/>
    </w:rPr>
  </w:style>
  <w:style w:type="paragraph" w:styleId="Heading7">
    <w:name w:val="heading 7"/>
    <w:basedOn w:val="Normal"/>
    <w:next w:val="Normal"/>
    <w:qFormat/>
    <w:pPr>
      <w:keepNext/>
      <w:outlineLvl w:val="6"/>
    </w:pPr>
    <w:rPr>
      <w:rFonts w:ascii="Times New Roman" w:hAnsi="Times New Roman"/>
      <w:i/>
      <w:iCs/>
      <w:sz w:val="20"/>
    </w:rPr>
  </w:style>
  <w:style w:type="paragraph" w:styleId="Heading8">
    <w:name w:val="heading 8"/>
    <w:basedOn w:val="Normal"/>
    <w:next w:val="Normal"/>
    <w:qFormat/>
    <w:pPr>
      <w:keepNext/>
      <w:tabs>
        <w:tab w:val="left" w:pos="360"/>
      </w:tabs>
      <w:suppressAutoHyphens/>
      <w:spacing w:after="0" w:line="360" w:lineRule="auto"/>
      <w:ind w:right="-158"/>
      <w:jc w:val="right"/>
      <w:outlineLvl w:val="7"/>
    </w:pPr>
    <w:rPr>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Light" w:hAnsi="Calibri Light" w:cs="Calibri Light"/>
      <w:b/>
      <w:bCs/>
      <w:color w:val="auto"/>
      <w:sz w:val="28"/>
      <w:szCs w:val="28"/>
    </w:rPr>
  </w:style>
  <w:style w:type="character" w:customStyle="1" w:styleId="Heading2Char">
    <w:name w:val="Heading 2 Char"/>
    <w:rPr>
      <w:rFonts w:ascii="Times New Roman" w:hAnsi="Times New Roman" w:cs="Times New Roman"/>
      <w:b/>
      <w:bCs/>
      <w:sz w:val="36"/>
      <w:szCs w:val="36"/>
      <w:lang w:eastAsia="ro-RO"/>
    </w:rPr>
  </w:style>
  <w:style w:type="character" w:customStyle="1" w:styleId="Heading3Char">
    <w:name w:val="Heading 3 Char"/>
    <w:rPr>
      <w:rFonts w:ascii="Cambria" w:hAnsi="Cambria" w:cs="Cambria"/>
      <w:b/>
      <w:bCs/>
      <w:sz w:val="26"/>
      <w:szCs w:val="26"/>
      <w:lang w:eastAsia="en-US"/>
    </w:rPr>
  </w:style>
  <w:style w:type="character" w:customStyle="1" w:styleId="Heading4Char">
    <w:name w:val="Heading 4 Char"/>
    <w:rPr>
      <w:rFonts w:ascii="Times New Roman" w:hAnsi="Times New Roman" w:cs="Times New Roman"/>
      <w:b/>
      <w:bCs/>
      <w:sz w:val="28"/>
      <w:szCs w:val="28"/>
      <w:lang w:eastAsia="en-US"/>
    </w:rPr>
  </w:style>
  <w:style w:type="character" w:customStyle="1" w:styleId="Heading8Char">
    <w:name w:val="Heading 8 Char"/>
    <w:rPr>
      <w:rFonts w:ascii="Times New Roman" w:hAnsi="Times New Roman" w:cs="Times New Roman"/>
      <w:i/>
      <w:iCs/>
      <w:sz w:val="24"/>
      <w:szCs w:val="24"/>
      <w:lang w:eastAsia="en-US"/>
    </w:rPr>
  </w:style>
  <w:style w:type="paragraph" w:styleId="NormalWeb">
    <w:name w:val="Normal (Web)"/>
    <w:basedOn w:val="Normal"/>
    <w:uiPriority w:val="99"/>
    <w:semiHidden/>
    <w:pPr>
      <w:spacing w:before="100" w:beforeAutospacing="1" w:after="100" w:afterAutospacing="1" w:line="240" w:lineRule="auto"/>
    </w:pPr>
    <w:rPr>
      <w:sz w:val="24"/>
      <w:szCs w:val="24"/>
      <w:lang w:eastAsia="ro-RO"/>
    </w:rPr>
  </w:style>
  <w:style w:type="paragraph" w:customStyle="1" w:styleId="ListParagraph1">
    <w:name w:val="List Paragraph1"/>
    <w:basedOn w:val="Normal"/>
    <w:qFormat/>
    <w:pPr>
      <w:spacing w:after="0" w:line="240" w:lineRule="auto"/>
      <w:ind w:left="720"/>
    </w:pPr>
    <w:rPr>
      <w:sz w:val="24"/>
      <w:szCs w:val="24"/>
      <w:lang w:val="en-US"/>
    </w:rPr>
  </w:style>
  <w:style w:type="paragraph" w:customStyle="1" w:styleId="BalloonText1">
    <w:name w:val="Balloon Text1"/>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BodyText">
    <w:name w:val="Body Text"/>
    <w:basedOn w:val="Normal"/>
    <w:semiHidden/>
    <w:pPr>
      <w:jc w:val="center"/>
    </w:pPr>
    <w:rPr>
      <w:b/>
      <w:bCs/>
      <w:sz w:val="28"/>
      <w:szCs w:val="28"/>
    </w:rPr>
  </w:style>
  <w:style w:type="character" w:customStyle="1" w:styleId="BodyTextChar">
    <w:name w:val="Body Text Char"/>
    <w:rPr>
      <w:rFonts w:ascii="Calibri" w:hAnsi="Calibri" w:cs="Calibri"/>
      <w:lang w:eastAsia="en-US"/>
    </w:rPr>
  </w:style>
  <w:style w:type="paragraph" w:styleId="BodyText2">
    <w:name w:val="Body Text 2"/>
    <w:basedOn w:val="Normal"/>
    <w:semiHidden/>
    <w:pPr>
      <w:spacing w:after="0" w:line="360" w:lineRule="auto"/>
      <w:ind w:firstLine="360"/>
      <w:jc w:val="both"/>
    </w:pPr>
    <w:rPr>
      <w:b/>
      <w:bCs/>
      <w:sz w:val="24"/>
      <w:szCs w:val="24"/>
    </w:rPr>
  </w:style>
  <w:style w:type="character" w:customStyle="1" w:styleId="BodyText2Char">
    <w:name w:val="Body Text 2 Char"/>
    <w:rPr>
      <w:rFonts w:ascii="Calibri" w:hAnsi="Calibri" w:cs="Calibri"/>
      <w:lang w:eastAsia="en-US"/>
    </w:rPr>
  </w:style>
  <w:style w:type="character" w:styleId="Emphasis">
    <w:name w:val="Emphasis"/>
    <w:uiPriority w:val="20"/>
    <w:qFormat/>
    <w:rPr>
      <w:rFonts w:ascii="Times New Roman" w:hAnsi="Times New Roman" w:cs="Times New Roman"/>
      <w:i/>
      <w:iCs/>
    </w:rPr>
  </w:style>
  <w:style w:type="character" w:customStyle="1" w:styleId="st1">
    <w:name w:val="st1"/>
    <w:rPr>
      <w:rFonts w:ascii="Times New Roman" w:hAnsi="Times New Roman" w:cs="Times New Roman"/>
    </w:rPr>
  </w:style>
  <w:style w:type="paragraph" w:customStyle="1" w:styleId="TableHeading">
    <w:name w:val="Table Heading"/>
    <w:basedOn w:val="Normal"/>
    <w:pPr>
      <w:suppressLineNumbers/>
      <w:suppressAutoHyphens/>
      <w:spacing w:after="0" w:line="240" w:lineRule="auto"/>
      <w:jc w:val="center"/>
    </w:pPr>
    <w:rPr>
      <w:b/>
      <w:bCs/>
      <w:sz w:val="24"/>
      <w:szCs w:val="24"/>
      <w:lang w:eastAsia="ar-SA"/>
    </w:rPr>
  </w:style>
  <w:style w:type="character" w:customStyle="1" w:styleId="tli1">
    <w:name w:val="tli1"/>
    <w:rPr>
      <w:rFonts w:ascii="Times New Roman" w:hAnsi="Times New Roman" w:cs="Times New Roman"/>
    </w:rPr>
  </w:style>
  <w:style w:type="paragraph" w:customStyle="1" w:styleId="Standard">
    <w:name w:val="Standard"/>
    <w:pPr>
      <w:suppressAutoHyphens/>
      <w:autoSpaceDN w:val="0"/>
      <w:spacing w:after="200" w:line="276" w:lineRule="auto"/>
    </w:pPr>
    <w:rPr>
      <w:rFonts w:ascii="Times New Roman" w:eastAsia="SimSun" w:hAnsi="Times New Roman"/>
      <w:kern w:val="3"/>
      <w:sz w:val="22"/>
      <w:szCs w:val="22"/>
      <w:lang w:val="en-US" w:eastAsia="en-US"/>
    </w:rPr>
  </w:style>
  <w:style w:type="paragraph" w:styleId="BodyTextIndent2">
    <w:name w:val="Body Text Indent 2"/>
    <w:basedOn w:val="Normal"/>
    <w:semiHidden/>
    <w:pPr>
      <w:spacing w:after="0" w:line="360" w:lineRule="auto"/>
      <w:ind w:left="720" w:hanging="360"/>
      <w:jc w:val="both"/>
    </w:pPr>
    <w:rPr>
      <w:i/>
      <w:iCs/>
      <w:sz w:val="24"/>
      <w:szCs w:val="24"/>
    </w:rPr>
  </w:style>
  <w:style w:type="character" w:customStyle="1" w:styleId="BodyTextIndent2Char">
    <w:name w:val="Body Text Indent 2 Char"/>
    <w:rPr>
      <w:rFonts w:ascii="Calibri" w:hAnsi="Calibri" w:cs="Calibri"/>
      <w:lang w:eastAsia="en-US"/>
    </w:rPr>
  </w:style>
  <w:style w:type="paragraph" w:styleId="BodyTextIndent3">
    <w:name w:val="Body Text Indent 3"/>
    <w:basedOn w:val="Normal"/>
    <w:semiHidden/>
    <w:pPr>
      <w:spacing w:after="0" w:line="360" w:lineRule="auto"/>
      <w:ind w:left="540" w:hanging="180"/>
      <w:jc w:val="both"/>
    </w:pPr>
    <w:rPr>
      <w:i/>
      <w:iCs/>
      <w:sz w:val="24"/>
      <w:szCs w:val="24"/>
    </w:rPr>
  </w:style>
  <w:style w:type="character" w:customStyle="1" w:styleId="BodyTextIndent3Char">
    <w:name w:val="Body Text Indent 3 Char"/>
    <w:rPr>
      <w:rFonts w:ascii="Calibri" w:hAnsi="Calibri" w:cs="Calibri"/>
      <w:sz w:val="16"/>
      <w:szCs w:val="16"/>
      <w:lang w:eastAsia="en-US"/>
    </w:rPr>
  </w:style>
  <w:style w:type="character" w:customStyle="1" w:styleId="do1">
    <w:name w:val="do1"/>
    <w:rPr>
      <w:rFonts w:ascii="Times New Roman" w:hAnsi="Times New Roman" w:cs="Times New Roman"/>
      <w:b/>
      <w:bCs/>
      <w:sz w:val="26"/>
      <w:szCs w:val="26"/>
    </w:rPr>
  </w:style>
  <w:style w:type="character" w:customStyle="1" w:styleId="tpa1">
    <w:name w:val="tpa1"/>
    <w:rPr>
      <w:rFonts w:ascii="Times New Roman" w:hAnsi="Times New Roman" w:cs="Times New Roman"/>
    </w:rPr>
  </w:style>
  <w:style w:type="character" w:styleId="Strong">
    <w:name w:val="Strong"/>
    <w:uiPriority w:val="22"/>
    <w:qFormat/>
    <w:rPr>
      <w:rFonts w:ascii="Times New Roman" w:hAnsi="Times New Roman" w:cs="Times New Roman"/>
      <w:b/>
      <w:bCs/>
    </w:rPr>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emiHidden/>
  </w:style>
  <w:style w:type="character" w:customStyle="1" w:styleId="markw5u9lsp2m">
    <w:name w:val="markw5u9lsp2m"/>
    <w:basedOn w:val="DefaultParagraphFont"/>
  </w:style>
  <w:style w:type="character" w:customStyle="1" w:styleId="xcontentpasted0">
    <w:name w:val="x_contentpasted0"/>
    <w:basedOn w:val="DefaultParagraphFont"/>
  </w:style>
  <w:style w:type="paragraph" w:customStyle="1" w:styleId="m6339340824043200910msobodytext">
    <w:name w:val="m_6339340824043200910msobodytext"/>
    <w:basedOn w:val="Normal"/>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marks8juybg35">
    <w:name w:val="marks8juybg35"/>
    <w:basedOn w:val="DefaultParagraphFont"/>
    <w:rsid w:val="00AA175D"/>
  </w:style>
  <w:style w:type="character" w:customStyle="1" w:styleId="markti82t15q9">
    <w:name w:val="markti82t15q9"/>
    <w:basedOn w:val="DefaultParagraphFont"/>
    <w:rsid w:val="00AA175D"/>
  </w:style>
  <w:style w:type="character" w:customStyle="1" w:styleId="FooterChar">
    <w:name w:val="Footer Char"/>
    <w:link w:val="Footer"/>
    <w:rsid w:val="00C34A42"/>
    <w:rPr>
      <w:rFonts w:cs="Calibri"/>
      <w:sz w:val="22"/>
      <w:szCs w:val="22"/>
      <w:lang w:val="ro-RO" w:eastAsia="en-US"/>
    </w:rPr>
  </w:style>
  <w:style w:type="paragraph" w:customStyle="1" w:styleId="ListParagraph2">
    <w:name w:val="List Paragraph2"/>
    <w:aliases w:val="1st level - Bullet List Paragraph,Paragrafo elenco,List Paragraph Main,List first level,Paragraphe EI,Paragraphe de liste1,EC,Paragraphe de liste,Forth level,Colorful List - Accent 11,Medium Grid 1 - Accent 21,Listă paragraf2"/>
    <w:basedOn w:val="Normal"/>
    <w:uiPriority w:val="34"/>
    <w:qFormat/>
    <w:rsid w:val="00B07E52"/>
    <w:pPr>
      <w:spacing w:line="259" w:lineRule="auto"/>
      <w:ind w:left="720"/>
    </w:pPr>
    <w:rPr>
      <w:rFonts w:cs="Times New Roman"/>
      <w:sz w:val="20"/>
      <w:szCs w:val="20"/>
    </w:rPr>
  </w:style>
  <w:style w:type="paragraph" w:customStyle="1" w:styleId="m-4993080433343776540xmsolistparagraph">
    <w:name w:val="m_-4993080433343776540xmsolistparagraph"/>
    <w:basedOn w:val="Normal"/>
    <w:rsid w:val="003C0329"/>
    <w:pPr>
      <w:spacing w:before="100" w:beforeAutospacing="1" w:after="100" w:afterAutospacing="1" w:line="240" w:lineRule="auto"/>
    </w:pPr>
    <w:rPr>
      <w:rFonts w:ascii="Times New Roman" w:hAnsi="Times New Roman" w:cs="Times New Roman"/>
      <w:sz w:val="24"/>
      <w:szCs w:val="24"/>
      <w:lang w:val="en-GB" w:eastAsia="en-GB"/>
    </w:rPr>
  </w:style>
  <w:style w:type="paragraph" w:styleId="HTMLPreformatted">
    <w:name w:val="HTML Preformatted"/>
    <w:basedOn w:val="Normal"/>
    <w:link w:val="HTMLPreformattedChar"/>
    <w:uiPriority w:val="99"/>
    <w:semiHidden/>
    <w:unhideWhenUsed/>
    <w:rsid w:val="00977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GB" w:eastAsia="en-GB"/>
    </w:rPr>
  </w:style>
  <w:style w:type="character" w:customStyle="1" w:styleId="HTMLPreformattedChar">
    <w:name w:val="HTML Preformatted Char"/>
    <w:link w:val="HTMLPreformatted"/>
    <w:uiPriority w:val="99"/>
    <w:semiHidden/>
    <w:rsid w:val="009773D3"/>
    <w:rPr>
      <w:rFonts w:ascii="Courier New" w:hAnsi="Courier New" w:cs="Courier New"/>
    </w:rPr>
  </w:style>
  <w:style w:type="character" w:customStyle="1" w:styleId="y2iqfc">
    <w:name w:val="y2iqfc"/>
    <w:basedOn w:val="DefaultParagraphFont"/>
    <w:rsid w:val="009773D3"/>
  </w:style>
  <w:style w:type="paragraph" w:customStyle="1" w:styleId="m-2744116943689058451msolistparagraph">
    <w:name w:val="m_-2744116943689058451msolistparagraph"/>
    <w:basedOn w:val="Normal"/>
    <w:rsid w:val="006F2DAD"/>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xmsonormal">
    <w:name w:val="x_msonormal"/>
    <w:basedOn w:val="Normal"/>
    <w:rsid w:val="0065187D"/>
    <w:pPr>
      <w:spacing w:before="100" w:beforeAutospacing="1" w:after="100" w:afterAutospacing="1" w:line="240" w:lineRule="auto"/>
    </w:pPr>
    <w:rPr>
      <w:rFonts w:ascii="Times New Roman" w:hAnsi="Times New Roman" w:cs="Times New Roman"/>
      <w:sz w:val="24"/>
      <w:szCs w:val="24"/>
      <w:lang w:val="en-GB" w:eastAsia="en-GB"/>
    </w:rPr>
  </w:style>
  <w:style w:type="paragraph" w:styleId="ListParagraph">
    <w:name w:val="List Paragraph"/>
    <w:basedOn w:val="Normal"/>
    <w:uiPriority w:val="34"/>
    <w:qFormat/>
    <w:rsid w:val="00D83D5E"/>
    <w:pPr>
      <w:spacing w:after="0" w:line="240" w:lineRule="auto"/>
      <w:ind w:left="720"/>
    </w:pPr>
    <w:rPr>
      <w:rFonts w:ascii="Times New Roman" w:hAnsi="Times New Roman" w:cs="Times New Roman"/>
      <w:sz w:val="24"/>
      <w:szCs w:val="24"/>
      <w:lang w:val="en-GB"/>
    </w:rPr>
  </w:style>
  <w:style w:type="character" w:styleId="Hyperlink">
    <w:name w:val="Hyperlink"/>
    <w:uiPriority w:val="99"/>
    <w:unhideWhenUsed/>
    <w:rsid w:val="00F675EE"/>
    <w:rPr>
      <w:color w:val="0000FF"/>
      <w:u w:val="single"/>
    </w:rPr>
  </w:style>
  <w:style w:type="paragraph" w:customStyle="1" w:styleId="Default">
    <w:name w:val="Default"/>
    <w:rsid w:val="0061491C"/>
    <w:pPr>
      <w:autoSpaceDE w:val="0"/>
      <w:autoSpaceDN w:val="0"/>
      <w:adjustRightInd w:val="0"/>
    </w:pPr>
    <w:rPr>
      <w:rFonts w:ascii="Segoe UI" w:hAnsi="Segoe UI" w:cs="Segoe UI"/>
      <w:color w:val="000000"/>
      <w:sz w:val="24"/>
      <w:szCs w:val="24"/>
    </w:rPr>
  </w:style>
  <w:style w:type="character" w:styleId="UnresolvedMention">
    <w:name w:val="Unresolved Mention"/>
    <w:uiPriority w:val="99"/>
    <w:semiHidden/>
    <w:unhideWhenUsed/>
    <w:rsid w:val="00891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376">
      <w:bodyDiv w:val="1"/>
      <w:marLeft w:val="0"/>
      <w:marRight w:val="0"/>
      <w:marTop w:val="0"/>
      <w:marBottom w:val="0"/>
      <w:divBdr>
        <w:top w:val="none" w:sz="0" w:space="0" w:color="auto"/>
        <w:left w:val="none" w:sz="0" w:space="0" w:color="auto"/>
        <w:bottom w:val="none" w:sz="0" w:space="0" w:color="auto"/>
        <w:right w:val="none" w:sz="0" w:space="0" w:color="auto"/>
      </w:divBdr>
    </w:div>
    <w:div w:id="59712868">
      <w:bodyDiv w:val="1"/>
      <w:marLeft w:val="0"/>
      <w:marRight w:val="0"/>
      <w:marTop w:val="0"/>
      <w:marBottom w:val="0"/>
      <w:divBdr>
        <w:top w:val="none" w:sz="0" w:space="0" w:color="auto"/>
        <w:left w:val="none" w:sz="0" w:space="0" w:color="auto"/>
        <w:bottom w:val="none" w:sz="0" w:space="0" w:color="auto"/>
        <w:right w:val="none" w:sz="0" w:space="0" w:color="auto"/>
      </w:divBdr>
    </w:div>
    <w:div w:id="74858854">
      <w:bodyDiv w:val="1"/>
      <w:marLeft w:val="0"/>
      <w:marRight w:val="0"/>
      <w:marTop w:val="0"/>
      <w:marBottom w:val="0"/>
      <w:divBdr>
        <w:top w:val="none" w:sz="0" w:space="0" w:color="auto"/>
        <w:left w:val="none" w:sz="0" w:space="0" w:color="auto"/>
        <w:bottom w:val="none" w:sz="0" w:space="0" w:color="auto"/>
        <w:right w:val="none" w:sz="0" w:space="0" w:color="auto"/>
      </w:divBdr>
    </w:div>
    <w:div w:id="233517543">
      <w:bodyDiv w:val="1"/>
      <w:marLeft w:val="0"/>
      <w:marRight w:val="0"/>
      <w:marTop w:val="0"/>
      <w:marBottom w:val="0"/>
      <w:divBdr>
        <w:top w:val="none" w:sz="0" w:space="0" w:color="auto"/>
        <w:left w:val="none" w:sz="0" w:space="0" w:color="auto"/>
        <w:bottom w:val="none" w:sz="0" w:space="0" w:color="auto"/>
        <w:right w:val="none" w:sz="0" w:space="0" w:color="auto"/>
      </w:divBdr>
    </w:div>
    <w:div w:id="240219450">
      <w:bodyDiv w:val="1"/>
      <w:marLeft w:val="0"/>
      <w:marRight w:val="0"/>
      <w:marTop w:val="0"/>
      <w:marBottom w:val="0"/>
      <w:divBdr>
        <w:top w:val="none" w:sz="0" w:space="0" w:color="auto"/>
        <w:left w:val="none" w:sz="0" w:space="0" w:color="auto"/>
        <w:bottom w:val="none" w:sz="0" w:space="0" w:color="auto"/>
        <w:right w:val="none" w:sz="0" w:space="0" w:color="auto"/>
      </w:divBdr>
    </w:div>
    <w:div w:id="330067072">
      <w:bodyDiv w:val="1"/>
      <w:marLeft w:val="0"/>
      <w:marRight w:val="0"/>
      <w:marTop w:val="0"/>
      <w:marBottom w:val="0"/>
      <w:divBdr>
        <w:top w:val="none" w:sz="0" w:space="0" w:color="auto"/>
        <w:left w:val="none" w:sz="0" w:space="0" w:color="auto"/>
        <w:bottom w:val="none" w:sz="0" w:space="0" w:color="auto"/>
        <w:right w:val="none" w:sz="0" w:space="0" w:color="auto"/>
      </w:divBdr>
    </w:div>
    <w:div w:id="623658535">
      <w:bodyDiv w:val="1"/>
      <w:marLeft w:val="0"/>
      <w:marRight w:val="0"/>
      <w:marTop w:val="0"/>
      <w:marBottom w:val="0"/>
      <w:divBdr>
        <w:top w:val="none" w:sz="0" w:space="0" w:color="auto"/>
        <w:left w:val="none" w:sz="0" w:space="0" w:color="auto"/>
        <w:bottom w:val="none" w:sz="0" w:space="0" w:color="auto"/>
        <w:right w:val="none" w:sz="0" w:space="0" w:color="auto"/>
      </w:divBdr>
    </w:div>
    <w:div w:id="746347482">
      <w:bodyDiv w:val="1"/>
      <w:marLeft w:val="0"/>
      <w:marRight w:val="0"/>
      <w:marTop w:val="0"/>
      <w:marBottom w:val="0"/>
      <w:divBdr>
        <w:top w:val="none" w:sz="0" w:space="0" w:color="auto"/>
        <w:left w:val="none" w:sz="0" w:space="0" w:color="auto"/>
        <w:bottom w:val="none" w:sz="0" w:space="0" w:color="auto"/>
        <w:right w:val="none" w:sz="0" w:space="0" w:color="auto"/>
      </w:divBdr>
    </w:div>
    <w:div w:id="904610068">
      <w:bodyDiv w:val="1"/>
      <w:marLeft w:val="0"/>
      <w:marRight w:val="0"/>
      <w:marTop w:val="0"/>
      <w:marBottom w:val="0"/>
      <w:divBdr>
        <w:top w:val="none" w:sz="0" w:space="0" w:color="auto"/>
        <w:left w:val="none" w:sz="0" w:space="0" w:color="auto"/>
        <w:bottom w:val="none" w:sz="0" w:space="0" w:color="auto"/>
        <w:right w:val="none" w:sz="0" w:space="0" w:color="auto"/>
      </w:divBdr>
    </w:div>
    <w:div w:id="927157799">
      <w:bodyDiv w:val="1"/>
      <w:marLeft w:val="0"/>
      <w:marRight w:val="0"/>
      <w:marTop w:val="0"/>
      <w:marBottom w:val="0"/>
      <w:divBdr>
        <w:top w:val="none" w:sz="0" w:space="0" w:color="auto"/>
        <w:left w:val="none" w:sz="0" w:space="0" w:color="auto"/>
        <w:bottom w:val="none" w:sz="0" w:space="0" w:color="auto"/>
        <w:right w:val="none" w:sz="0" w:space="0" w:color="auto"/>
      </w:divBdr>
    </w:div>
    <w:div w:id="1005595472">
      <w:bodyDiv w:val="1"/>
      <w:marLeft w:val="0"/>
      <w:marRight w:val="0"/>
      <w:marTop w:val="0"/>
      <w:marBottom w:val="0"/>
      <w:divBdr>
        <w:top w:val="none" w:sz="0" w:space="0" w:color="auto"/>
        <w:left w:val="none" w:sz="0" w:space="0" w:color="auto"/>
        <w:bottom w:val="none" w:sz="0" w:space="0" w:color="auto"/>
        <w:right w:val="none" w:sz="0" w:space="0" w:color="auto"/>
      </w:divBdr>
    </w:div>
    <w:div w:id="1047872604">
      <w:bodyDiv w:val="1"/>
      <w:marLeft w:val="0"/>
      <w:marRight w:val="0"/>
      <w:marTop w:val="0"/>
      <w:marBottom w:val="0"/>
      <w:divBdr>
        <w:top w:val="none" w:sz="0" w:space="0" w:color="auto"/>
        <w:left w:val="none" w:sz="0" w:space="0" w:color="auto"/>
        <w:bottom w:val="none" w:sz="0" w:space="0" w:color="auto"/>
        <w:right w:val="none" w:sz="0" w:space="0" w:color="auto"/>
      </w:divBdr>
    </w:div>
    <w:div w:id="1077096343">
      <w:bodyDiv w:val="1"/>
      <w:marLeft w:val="0"/>
      <w:marRight w:val="0"/>
      <w:marTop w:val="0"/>
      <w:marBottom w:val="0"/>
      <w:divBdr>
        <w:top w:val="none" w:sz="0" w:space="0" w:color="auto"/>
        <w:left w:val="none" w:sz="0" w:space="0" w:color="auto"/>
        <w:bottom w:val="none" w:sz="0" w:space="0" w:color="auto"/>
        <w:right w:val="none" w:sz="0" w:space="0" w:color="auto"/>
      </w:divBdr>
    </w:div>
    <w:div w:id="1081414505">
      <w:bodyDiv w:val="1"/>
      <w:marLeft w:val="0"/>
      <w:marRight w:val="0"/>
      <w:marTop w:val="0"/>
      <w:marBottom w:val="0"/>
      <w:divBdr>
        <w:top w:val="none" w:sz="0" w:space="0" w:color="auto"/>
        <w:left w:val="none" w:sz="0" w:space="0" w:color="auto"/>
        <w:bottom w:val="none" w:sz="0" w:space="0" w:color="auto"/>
        <w:right w:val="none" w:sz="0" w:space="0" w:color="auto"/>
      </w:divBdr>
    </w:div>
    <w:div w:id="1087725176">
      <w:bodyDiv w:val="1"/>
      <w:marLeft w:val="0"/>
      <w:marRight w:val="0"/>
      <w:marTop w:val="0"/>
      <w:marBottom w:val="0"/>
      <w:divBdr>
        <w:top w:val="none" w:sz="0" w:space="0" w:color="auto"/>
        <w:left w:val="none" w:sz="0" w:space="0" w:color="auto"/>
        <w:bottom w:val="none" w:sz="0" w:space="0" w:color="auto"/>
        <w:right w:val="none" w:sz="0" w:space="0" w:color="auto"/>
      </w:divBdr>
    </w:div>
    <w:div w:id="1113748443">
      <w:bodyDiv w:val="1"/>
      <w:marLeft w:val="0"/>
      <w:marRight w:val="0"/>
      <w:marTop w:val="0"/>
      <w:marBottom w:val="0"/>
      <w:divBdr>
        <w:top w:val="none" w:sz="0" w:space="0" w:color="auto"/>
        <w:left w:val="none" w:sz="0" w:space="0" w:color="auto"/>
        <w:bottom w:val="none" w:sz="0" w:space="0" w:color="auto"/>
        <w:right w:val="none" w:sz="0" w:space="0" w:color="auto"/>
      </w:divBdr>
    </w:div>
    <w:div w:id="1193155799">
      <w:bodyDiv w:val="1"/>
      <w:marLeft w:val="0"/>
      <w:marRight w:val="0"/>
      <w:marTop w:val="0"/>
      <w:marBottom w:val="0"/>
      <w:divBdr>
        <w:top w:val="none" w:sz="0" w:space="0" w:color="auto"/>
        <w:left w:val="none" w:sz="0" w:space="0" w:color="auto"/>
        <w:bottom w:val="none" w:sz="0" w:space="0" w:color="auto"/>
        <w:right w:val="none" w:sz="0" w:space="0" w:color="auto"/>
      </w:divBdr>
    </w:div>
    <w:div w:id="1334453225">
      <w:bodyDiv w:val="1"/>
      <w:marLeft w:val="0"/>
      <w:marRight w:val="0"/>
      <w:marTop w:val="0"/>
      <w:marBottom w:val="0"/>
      <w:divBdr>
        <w:top w:val="none" w:sz="0" w:space="0" w:color="auto"/>
        <w:left w:val="none" w:sz="0" w:space="0" w:color="auto"/>
        <w:bottom w:val="none" w:sz="0" w:space="0" w:color="auto"/>
        <w:right w:val="none" w:sz="0" w:space="0" w:color="auto"/>
      </w:divBdr>
    </w:div>
    <w:div w:id="1470634060">
      <w:bodyDiv w:val="1"/>
      <w:marLeft w:val="0"/>
      <w:marRight w:val="0"/>
      <w:marTop w:val="0"/>
      <w:marBottom w:val="0"/>
      <w:divBdr>
        <w:top w:val="none" w:sz="0" w:space="0" w:color="auto"/>
        <w:left w:val="none" w:sz="0" w:space="0" w:color="auto"/>
        <w:bottom w:val="none" w:sz="0" w:space="0" w:color="auto"/>
        <w:right w:val="none" w:sz="0" w:space="0" w:color="auto"/>
      </w:divBdr>
    </w:div>
    <w:div w:id="1519999783">
      <w:bodyDiv w:val="1"/>
      <w:marLeft w:val="0"/>
      <w:marRight w:val="0"/>
      <w:marTop w:val="0"/>
      <w:marBottom w:val="0"/>
      <w:divBdr>
        <w:top w:val="none" w:sz="0" w:space="0" w:color="auto"/>
        <w:left w:val="none" w:sz="0" w:space="0" w:color="auto"/>
        <w:bottom w:val="none" w:sz="0" w:space="0" w:color="auto"/>
        <w:right w:val="none" w:sz="0" w:space="0" w:color="auto"/>
      </w:divBdr>
    </w:div>
    <w:div w:id="1579250123">
      <w:bodyDiv w:val="1"/>
      <w:marLeft w:val="0"/>
      <w:marRight w:val="0"/>
      <w:marTop w:val="0"/>
      <w:marBottom w:val="0"/>
      <w:divBdr>
        <w:top w:val="none" w:sz="0" w:space="0" w:color="auto"/>
        <w:left w:val="none" w:sz="0" w:space="0" w:color="auto"/>
        <w:bottom w:val="none" w:sz="0" w:space="0" w:color="auto"/>
        <w:right w:val="none" w:sz="0" w:space="0" w:color="auto"/>
      </w:divBdr>
    </w:div>
    <w:div w:id="1663388545">
      <w:bodyDiv w:val="1"/>
      <w:marLeft w:val="0"/>
      <w:marRight w:val="0"/>
      <w:marTop w:val="0"/>
      <w:marBottom w:val="0"/>
      <w:divBdr>
        <w:top w:val="none" w:sz="0" w:space="0" w:color="auto"/>
        <w:left w:val="none" w:sz="0" w:space="0" w:color="auto"/>
        <w:bottom w:val="none" w:sz="0" w:space="0" w:color="auto"/>
        <w:right w:val="none" w:sz="0" w:space="0" w:color="auto"/>
      </w:divBdr>
    </w:div>
    <w:div w:id="1686321441">
      <w:bodyDiv w:val="1"/>
      <w:marLeft w:val="0"/>
      <w:marRight w:val="0"/>
      <w:marTop w:val="0"/>
      <w:marBottom w:val="0"/>
      <w:divBdr>
        <w:top w:val="none" w:sz="0" w:space="0" w:color="auto"/>
        <w:left w:val="none" w:sz="0" w:space="0" w:color="auto"/>
        <w:bottom w:val="none" w:sz="0" w:space="0" w:color="auto"/>
        <w:right w:val="none" w:sz="0" w:space="0" w:color="auto"/>
      </w:divBdr>
    </w:div>
    <w:div w:id="1696347874">
      <w:bodyDiv w:val="1"/>
      <w:marLeft w:val="0"/>
      <w:marRight w:val="0"/>
      <w:marTop w:val="0"/>
      <w:marBottom w:val="0"/>
      <w:divBdr>
        <w:top w:val="none" w:sz="0" w:space="0" w:color="auto"/>
        <w:left w:val="none" w:sz="0" w:space="0" w:color="auto"/>
        <w:bottom w:val="none" w:sz="0" w:space="0" w:color="auto"/>
        <w:right w:val="none" w:sz="0" w:space="0" w:color="auto"/>
      </w:divBdr>
    </w:div>
    <w:div w:id="1697846250">
      <w:bodyDiv w:val="1"/>
      <w:marLeft w:val="0"/>
      <w:marRight w:val="0"/>
      <w:marTop w:val="0"/>
      <w:marBottom w:val="0"/>
      <w:divBdr>
        <w:top w:val="none" w:sz="0" w:space="0" w:color="auto"/>
        <w:left w:val="none" w:sz="0" w:space="0" w:color="auto"/>
        <w:bottom w:val="none" w:sz="0" w:space="0" w:color="auto"/>
        <w:right w:val="none" w:sz="0" w:space="0" w:color="auto"/>
      </w:divBdr>
    </w:div>
    <w:div w:id="1753433652">
      <w:bodyDiv w:val="1"/>
      <w:marLeft w:val="0"/>
      <w:marRight w:val="0"/>
      <w:marTop w:val="0"/>
      <w:marBottom w:val="0"/>
      <w:divBdr>
        <w:top w:val="none" w:sz="0" w:space="0" w:color="auto"/>
        <w:left w:val="none" w:sz="0" w:space="0" w:color="auto"/>
        <w:bottom w:val="none" w:sz="0" w:space="0" w:color="auto"/>
        <w:right w:val="none" w:sz="0" w:space="0" w:color="auto"/>
      </w:divBdr>
    </w:div>
    <w:div w:id="1799831796">
      <w:bodyDiv w:val="1"/>
      <w:marLeft w:val="0"/>
      <w:marRight w:val="0"/>
      <w:marTop w:val="0"/>
      <w:marBottom w:val="0"/>
      <w:divBdr>
        <w:top w:val="none" w:sz="0" w:space="0" w:color="auto"/>
        <w:left w:val="none" w:sz="0" w:space="0" w:color="auto"/>
        <w:bottom w:val="none" w:sz="0" w:space="0" w:color="auto"/>
        <w:right w:val="none" w:sz="0" w:space="0" w:color="auto"/>
      </w:divBdr>
    </w:div>
    <w:div w:id="1862812954">
      <w:bodyDiv w:val="1"/>
      <w:marLeft w:val="0"/>
      <w:marRight w:val="0"/>
      <w:marTop w:val="0"/>
      <w:marBottom w:val="0"/>
      <w:divBdr>
        <w:top w:val="none" w:sz="0" w:space="0" w:color="auto"/>
        <w:left w:val="none" w:sz="0" w:space="0" w:color="auto"/>
        <w:bottom w:val="none" w:sz="0" w:space="0" w:color="auto"/>
        <w:right w:val="none" w:sz="0" w:space="0" w:color="auto"/>
      </w:divBdr>
    </w:div>
    <w:div w:id="1898661906">
      <w:bodyDiv w:val="1"/>
      <w:marLeft w:val="0"/>
      <w:marRight w:val="0"/>
      <w:marTop w:val="0"/>
      <w:marBottom w:val="0"/>
      <w:divBdr>
        <w:top w:val="none" w:sz="0" w:space="0" w:color="auto"/>
        <w:left w:val="none" w:sz="0" w:space="0" w:color="auto"/>
        <w:bottom w:val="none" w:sz="0" w:space="0" w:color="auto"/>
        <w:right w:val="none" w:sz="0" w:space="0" w:color="auto"/>
      </w:divBdr>
    </w:div>
    <w:div w:id="1945766970">
      <w:bodyDiv w:val="1"/>
      <w:marLeft w:val="0"/>
      <w:marRight w:val="0"/>
      <w:marTop w:val="0"/>
      <w:marBottom w:val="0"/>
      <w:divBdr>
        <w:top w:val="none" w:sz="0" w:space="0" w:color="auto"/>
        <w:left w:val="none" w:sz="0" w:space="0" w:color="auto"/>
        <w:bottom w:val="none" w:sz="0" w:space="0" w:color="auto"/>
        <w:right w:val="none" w:sz="0" w:space="0" w:color="auto"/>
      </w:divBdr>
    </w:div>
    <w:div w:id="1983149645">
      <w:bodyDiv w:val="1"/>
      <w:marLeft w:val="0"/>
      <w:marRight w:val="0"/>
      <w:marTop w:val="0"/>
      <w:marBottom w:val="0"/>
      <w:divBdr>
        <w:top w:val="none" w:sz="0" w:space="0" w:color="auto"/>
        <w:left w:val="none" w:sz="0" w:space="0" w:color="auto"/>
        <w:bottom w:val="none" w:sz="0" w:space="0" w:color="auto"/>
        <w:right w:val="none" w:sz="0" w:space="0" w:color="auto"/>
      </w:divBdr>
    </w:div>
    <w:div w:id="20881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1BB35-0F0C-4115-B8E5-E433DE5F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1798</Words>
  <Characters>10430</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Microsoft</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plen1</dc:creator>
  <cp:keywords/>
  <dc:description/>
  <cp:lastModifiedBy>Guler Georgeta</cp:lastModifiedBy>
  <cp:revision>17</cp:revision>
  <cp:lastPrinted>2025-09-17T07:08:00Z</cp:lastPrinted>
  <dcterms:created xsi:type="dcterms:W3CDTF">2025-11-13T11:31:00Z</dcterms:created>
  <dcterms:modified xsi:type="dcterms:W3CDTF">2025-11-14T06:52:00Z</dcterms:modified>
</cp:coreProperties>
</file>